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C47" w:rsidRPr="006D23A1" w:rsidRDefault="00EB0C47" w:rsidP="00EB0C47">
      <w:pPr>
        <w:spacing w:after="0" w:line="240" w:lineRule="auto"/>
        <w:rPr>
          <w:b/>
          <w:sz w:val="24"/>
          <w:szCs w:val="24"/>
        </w:rPr>
      </w:pPr>
      <w:r w:rsidRPr="006D23A1">
        <w:rPr>
          <w:b/>
          <w:noProof/>
          <w:sz w:val="24"/>
          <w:szCs w:val="24"/>
          <w:lang w:eastAsia="es-AR"/>
        </w:rPr>
        <w:drawing>
          <wp:anchor distT="0" distB="0" distL="114300" distR="114300" simplePos="0" relativeHeight="251658240" behindDoc="0" locked="0" layoutInCell="1" allowOverlap="1">
            <wp:simplePos x="0" y="0"/>
            <wp:positionH relativeFrom="column">
              <wp:posOffset>4729480</wp:posOffset>
            </wp:positionH>
            <wp:positionV relativeFrom="paragraph">
              <wp:posOffset>-81280</wp:posOffset>
            </wp:positionV>
            <wp:extent cx="1951990" cy="1296035"/>
            <wp:effectExtent l="19050" t="0" r="0" b="0"/>
            <wp:wrapThrough wrapText="bothSides">
              <wp:wrapPolygon edited="0">
                <wp:start x="-211" y="0"/>
                <wp:lineTo x="-211" y="21272"/>
                <wp:lineTo x="21502" y="21272"/>
                <wp:lineTo x="21502" y="0"/>
                <wp:lineTo x="-211" y="0"/>
              </wp:wrapPolygon>
            </wp:wrapThrough>
            <wp:docPr id="9" name="Imagen 9" descr="http://conceptodefinicion.de/wp-content/uploads/2011/02/geograf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nceptodefinicion.de/wp-content/uploads/2011/02/geografia.jpg"/>
                    <pic:cNvPicPr>
                      <a:picLocks noChangeAspect="1" noChangeArrowheads="1"/>
                    </pic:cNvPicPr>
                  </pic:nvPicPr>
                  <pic:blipFill>
                    <a:blip r:embed="rId7" cstate="print">
                      <a:grayscl/>
                    </a:blip>
                    <a:srcRect/>
                    <a:stretch>
                      <a:fillRect/>
                    </a:stretch>
                  </pic:blipFill>
                  <pic:spPr bwMode="auto">
                    <a:xfrm>
                      <a:off x="0" y="0"/>
                      <a:ext cx="1951990" cy="1296035"/>
                    </a:xfrm>
                    <a:prstGeom prst="rect">
                      <a:avLst/>
                    </a:prstGeom>
                    <a:noFill/>
                    <a:ln w="9525">
                      <a:noFill/>
                      <a:miter lim="800000"/>
                      <a:headEnd/>
                      <a:tailEnd/>
                    </a:ln>
                  </pic:spPr>
                </pic:pic>
              </a:graphicData>
            </a:graphic>
          </wp:anchor>
        </w:drawing>
      </w:r>
      <w:r w:rsidRPr="006D23A1">
        <w:rPr>
          <w:b/>
          <w:sz w:val="24"/>
          <w:szCs w:val="24"/>
        </w:rPr>
        <w:t xml:space="preserve">LA GEOGRAFÍA: </w:t>
      </w:r>
    </w:p>
    <w:p w:rsidR="00EB0C47" w:rsidRDefault="00EB0C47" w:rsidP="00EB0C47">
      <w:pPr>
        <w:spacing w:after="0" w:line="240" w:lineRule="auto"/>
      </w:pPr>
      <w:r>
        <w:t xml:space="preserve">Del Griego: </w:t>
      </w:r>
      <w:r w:rsidRPr="00EB0C47">
        <w:t> </w:t>
      </w:r>
      <w:r w:rsidRPr="00EB0C47">
        <w:rPr>
          <w:i/>
          <w:iCs/>
        </w:rPr>
        <w:t>Geo</w:t>
      </w:r>
      <w:r>
        <w:rPr>
          <w:i/>
          <w:iCs/>
        </w:rPr>
        <w:t xml:space="preserve"> </w:t>
      </w:r>
      <w:r w:rsidRPr="00EB0C47">
        <w:t>(tierra) y </w:t>
      </w:r>
      <w:r w:rsidRPr="00EB0C47">
        <w:rPr>
          <w:i/>
          <w:iCs/>
        </w:rPr>
        <w:t>graphe</w:t>
      </w:r>
      <w:r w:rsidRPr="00EB0C47">
        <w:t> (descripción).</w:t>
      </w:r>
    </w:p>
    <w:p w:rsidR="00EB0C47" w:rsidRDefault="00EB0C47" w:rsidP="00EB0C47">
      <w:pPr>
        <w:spacing w:after="0" w:line="240" w:lineRule="auto"/>
      </w:pPr>
      <w:r w:rsidRPr="00EB0C47">
        <w:t xml:space="preserve">Es </w:t>
      </w:r>
      <w:r>
        <w:t xml:space="preserve">una </w:t>
      </w:r>
      <w:hyperlink r:id="rId8" w:history="1">
        <w:r w:rsidRPr="00EB0C47">
          <w:rPr>
            <w:rStyle w:val="Hipervnculo"/>
            <w:color w:val="auto"/>
            <w:u w:val="none"/>
          </w:rPr>
          <w:t>ciencia</w:t>
        </w:r>
      </w:hyperlink>
      <w:r w:rsidRPr="00EB0C47">
        <w:t> que</w:t>
      </w:r>
      <w:r>
        <w:t>:</w:t>
      </w:r>
    </w:p>
    <w:p w:rsidR="00EB0C47" w:rsidRPr="00EB0C47" w:rsidRDefault="00EB0C47" w:rsidP="00EB0C47">
      <w:pPr>
        <w:pStyle w:val="Prrafodelista"/>
        <w:numPr>
          <w:ilvl w:val="0"/>
          <w:numId w:val="1"/>
        </w:numPr>
        <w:spacing w:after="0" w:line="240" w:lineRule="auto"/>
      </w:pPr>
      <w:r w:rsidRPr="00EB0C47">
        <w:rPr>
          <w:bCs/>
        </w:rPr>
        <w:t xml:space="preserve">estudia y describe la forma de la Tierra, </w:t>
      </w:r>
    </w:p>
    <w:p w:rsidR="00EB0C47" w:rsidRDefault="00EB0C47" w:rsidP="00EB0C47">
      <w:pPr>
        <w:pStyle w:val="Prrafodelista"/>
        <w:numPr>
          <w:ilvl w:val="0"/>
          <w:numId w:val="1"/>
        </w:numPr>
        <w:spacing w:after="0" w:line="240" w:lineRule="auto"/>
      </w:pPr>
      <w:r>
        <w:rPr>
          <w:bCs/>
        </w:rPr>
        <w:t xml:space="preserve">la </w:t>
      </w:r>
      <w:r w:rsidRPr="00EB0C47">
        <w:rPr>
          <w:bCs/>
        </w:rPr>
        <w:t>distribución y disposición de los elementos en la superficie terrestre</w:t>
      </w:r>
      <w:r>
        <w:t>.</w:t>
      </w:r>
    </w:p>
    <w:p w:rsidR="00CF55C3" w:rsidRPr="00EB0C47" w:rsidRDefault="00CF55C3" w:rsidP="00EB0C47">
      <w:pPr>
        <w:pStyle w:val="Prrafodelista"/>
        <w:numPr>
          <w:ilvl w:val="0"/>
          <w:numId w:val="1"/>
        </w:numPr>
        <w:spacing w:after="0" w:line="240" w:lineRule="auto"/>
      </w:pPr>
      <w:r w:rsidRPr="00CF55C3">
        <w:t>cómo la sociedad transforma los espacios que ocupa.</w:t>
      </w:r>
    </w:p>
    <w:p w:rsidR="00CF55C3" w:rsidRDefault="00CF55C3" w:rsidP="00EB0C47">
      <w:pPr>
        <w:spacing w:after="0" w:line="240" w:lineRule="auto"/>
      </w:pPr>
      <w:r>
        <w:t>S</w:t>
      </w:r>
      <w:r w:rsidRPr="00CF55C3">
        <w:t xml:space="preserve">u </w:t>
      </w:r>
      <w:r w:rsidRPr="00CF55C3">
        <w:rPr>
          <w:b/>
        </w:rPr>
        <w:t>objeto de estudio</w:t>
      </w:r>
      <w:r w:rsidRPr="00CF55C3">
        <w:t xml:space="preserve"> ha ido cambiando con las necesidades de las sociedades a los largo de la Historia.</w:t>
      </w:r>
    </w:p>
    <w:p w:rsidR="00CF55C3" w:rsidRDefault="00CF55C3" w:rsidP="00CF55C3">
      <w:pPr>
        <w:spacing w:after="0" w:line="240" w:lineRule="auto"/>
      </w:pPr>
      <w:r w:rsidRPr="00CF55C3">
        <w:t xml:space="preserve">Cada sociedad transforma el medio donde vive según sus necesidades y su cultura. Por </w:t>
      </w:r>
      <w:r>
        <w:t xml:space="preserve">eso </w:t>
      </w:r>
      <w:r w:rsidRPr="00CF55C3">
        <w:t xml:space="preserve">en el planeta encontramos diferentes espacios geográficos. </w:t>
      </w:r>
    </w:p>
    <w:p w:rsidR="006A57CA" w:rsidRPr="00CF55C3" w:rsidRDefault="00CF55C3" w:rsidP="006A57CA">
      <w:pPr>
        <w:spacing w:after="0" w:line="240" w:lineRule="auto"/>
        <w:jc w:val="both"/>
      </w:pPr>
      <w:r>
        <w:t>El</w:t>
      </w:r>
      <w:r w:rsidRPr="00CF55C3">
        <w:t xml:space="preserve"> </w:t>
      </w:r>
      <w:r w:rsidRPr="006A57CA">
        <w:rPr>
          <w:u w:val="single"/>
        </w:rPr>
        <w:t>espacio geográfico</w:t>
      </w:r>
      <w:r w:rsidRPr="00CF55C3">
        <w:t xml:space="preserve"> es el resultado de la interacción en</w:t>
      </w:r>
      <w:r w:rsidR="006A57CA">
        <w:t>tre una sociedad y su ambiente por eso a</w:t>
      </w:r>
      <w:r w:rsidRPr="00CF55C3">
        <w:t xml:space="preserve"> medida que las sociedades en su dinámica varían en el tiempo, los espacios </w:t>
      </w:r>
      <w:r w:rsidR="006A57CA">
        <w:t xml:space="preserve">se transforman. Constituye </w:t>
      </w:r>
      <w:r w:rsidR="006A57CA" w:rsidRPr="006A57CA">
        <w:t>al </w:t>
      </w:r>
      <w:hyperlink r:id="rId9" w:tooltip="Espacio (física)" w:history="1">
        <w:r w:rsidR="006A57CA" w:rsidRPr="006A57CA">
          <w:t>espacio físico</w:t>
        </w:r>
      </w:hyperlink>
      <w:r w:rsidR="006A57CA" w:rsidRPr="006A57CA">
        <w:t> organizado por la sociedad</w:t>
      </w:r>
      <w:r w:rsidR="006A57CA">
        <w:t xml:space="preserve">, </w:t>
      </w:r>
      <w:r w:rsidR="006A57CA" w:rsidRPr="006A57CA">
        <w:t>el entorno en el que se desenvuelven los grupos humanos en su interrelación con el </w:t>
      </w:r>
      <w:hyperlink r:id="rId10" w:tooltip="Medio ambiente" w:history="1">
        <w:r w:rsidR="006A57CA" w:rsidRPr="006A57CA">
          <w:t>medio ambiente</w:t>
        </w:r>
      </w:hyperlink>
      <w:r w:rsidR="006A57CA">
        <w:t xml:space="preserve"> (de allí la idea de </w:t>
      </w:r>
      <w:hyperlink r:id="rId11" w:tooltip="Construcción social" w:history="1">
        <w:r w:rsidR="006A57CA" w:rsidRPr="006A57CA">
          <w:t>construcción social</w:t>
        </w:r>
      </w:hyperlink>
      <w:r w:rsidR="006A57CA">
        <w:t>).</w:t>
      </w:r>
    </w:p>
    <w:p w:rsidR="00CF55C3" w:rsidRPr="00CF55C3" w:rsidRDefault="00CF55C3" w:rsidP="006A57CA">
      <w:pPr>
        <w:spacing w:after="0" w:line="240" w:lineRule="auto"/>
        <w:ind w:left="708" w:firstLine="708"/>
        <w:rPr>
          <w:b/>
        </w:rPr>
      </w:pPr>
      <w:r w:rsidRPr="00CF55C3">
        <w:rPr>
          <w:b/>
        </w:rPr>
        <w:t>La Geografía entonces estudiará los espacios socialmente construidos.</w:t>
      </w:r>
    </w:p>
    <w:p w:rsidR="00CF55C3" w:rsidRDefault="00CF55C3" w:rsidP="00EB0C47">
      <w:pPr>
        <w:spacing w:after="0" w:line="240" w:lineRule="auto"/>
      </w:pPr>
      <w:r w:rsidRPr="00CF55C3">
        <w:t>Este estudio involucra conceptos</w:t>
      </w:r>
      <w:r>
        <w:t xml:space="preserve"> claves como:</w:t>
      </w:r>
      <w:r w:rsidRPr="00CF55C3">
        <w:t xml:space="preserve"> </w:t>
      </w:r>
    </w:p>
    <w:p w:rsidR="00CF55C3" w:rsidRDefault="00CF55C3" w:rsidP="00CF55C3">
      <w:pPr>
        <w:pStyle w:val="Prrafodelista"/>
        <w:numPr>
          <w:ilvl w:val="0"/>
          <w:numId w:val="5"/>
        </w:numPr>
        <w:spacing w:after="0" w:line="240" w:lineRule="auto"/>
      </w:pPr>
      <w:r w:rsidRPr="00CF55C3">
        <w:rPr>
          <w:b/>
        </w:rPr>
        <w:t>Paisaje</w:t>
      </w:r>
      <w:r w:rsidRPr="00CF55C3">
        <w:t xml:space="preserve">: Es lo que se ve en una determinada porción de la superficie terrestre. En un paisaje pueden predominar elementos naturales o artificiales. </w:t>
      </w:r>
    </w:p>
    <w:p w:rsidR="00CF55C3" w:rsidRDefault="00CF55C3" w:rsidP="00CF55C3">
      <w:pPr>
        <w:pStyle w:val="Prrafodelista"/>
        <w:numPr>
          <w:ilvl w:val="0"/>
          <w:numId w:val="5"/>
        </w:numPr>
        <w:spacing w:after="0" w:line="240" w:lineRule="auto"/>
      </w:pPr>
      <w:r w:rsidRPr="00CF55C3">
        <w:rPr>
          <w:b/>
        </w:rPr>
        <w:t>Ambiente</w:t>
      </w:r>
      <w:r w:rsidRPr="00CF55C3">
        <w:t>: Es el entorno que rodea a la sociedad y la sociedad misma, ya que ella lo construye y modifica. </w:t>
      </w:r>
    </w:p>
    <w:p w:rsidR="00EB0C47" w:rsidRDefault="00EB0C47" w:rsidP="00EB0C47">
      <w:pPr>
        <w:spacing w:after="0" w:line="240" w:lineRule="auto"/>
      </w:pPr>
      <w:r w:rsidRPr="00EB0C47">
        <w:t xml:space="preserve">Para estudiarla </w:t>
      </w:r>
      <w:r>
        <w:t xml:space="preserve">se aplican </w:t>
      </w:r>
      <w:r w:rsidRPr="00EB0C47">
        <w:t xml:space="preserve"> diferentes métodos: </w:t>
      </w:r>
    </w:p>
    <w:p w:rsidR="00EB0C47" w:rsidRDefault="00EB0C47" w:rsidP="00EB0C47">
      <w:pPr>
        <w:pStyle w:val="Prrafodelista"/>
        <w:numPr>
          <w:ilvl w:val="0"/>
          <w:numId w:val="2"/>
        </w:numPr>
        <w:spacing w:after="0" w:line="240" w:lineRule="auto"/>
      </w:pPr>
      <w:r w:rsidRPr="00EB0C47">
        <w:t>Recolección de datos</w:t>
      </w:r>
      <w:r>
        <w:t>.</w:t>
      </w:r>
      <w:r w:rsidRPr="00EB0C47">
        <w:t xml:space="preserve"> </w:t>
      </w:r>
    </w:p>
    <w:p w:rsidR="00EB0C47" w:rsidRDefault="00EB0C47" w:rsidP="00EB0C47">
      <w:pPr>
        <w:pStyle w:val="Prrafodelista"/>
        <w:numPr>
          <w:ilvl w:val="0"/>
          <w:numId w:val="2"/>
        </w:numPr>
        <w:spacing w:after="0" w:line="240" w:lineRule="auto"/>
      </w:pPr>
      <w:r>
        <w:t>An</w:t>
      </w:r>
      <w:r w:rsidRPr="00EB0C47">
        <w:t xml:space="preserve">otación de los resultados en </w:t>
      </w:r>
      <w:r w:rsidRPr="00EB0C47">
        <w:rPr>
          <w:b/>
          <w:bCs/>
        </w:rPr>
        <w:t>cartas, gráficos, textos, mapas</w:t>
      </w:r>
      <w:r>
        <w:t>.</w:t>
      </w:r>
    </w:p>
    <w:p w:rsidR="00CF55C3" w:rsidRPr="00EB0C47" w:rsidRDefault="00EB0C47" w:rsidP="00CF55C3">
      <w:pPr>
        <w:pStyle w:val="Prrafodelista"/>
        <w:numPr>
          <w:ilvl w:val="0"/>
          <w:numId w:val="2"/>
        </w:numPr>
        <w:spacing w:after="0" w:line="240" w:lineRule="auto"/>
      </w:pPr>
      <w:r>
        <w:t>E</w:t>
      </w:r>
      <w:r w:rsidRPr="00EB0C47">
        <w:t xml:space="preserve">l análisis de </w:t>
      </w:r>
      <w:r>
        <w:t xml:space="preserve">la </w:t>
      </w:r>
      <w:r w:rsidRPr="00EB0C47">
        <w:t>información.</w:t>
      </w:r>
    </w:p>
    <w:p w:rsidR="002B597B" w:rsidRDefault="00EB0C47" w:rsidP="00EB0C47">
      <w:pPr>
        <w:spacing w:after="0" w:line="240" w:lineRule="auto"/>
      </w:pPr>
      <w:r w:rsidRPr="00EB0C47">
        <w:t>Desde un punto de </w:t>
      </w:r>
      <w:hyperlink r:id="rId12" w:history="1">
        <w:r w:rsidRPr="002B597B">
          <w:t>vista</w:t>
        </w:r>
      </w:hyperlink>
      <w:r w:rsidRPr="00EB0C47">
        <w:t> global, la geografía puede dividirse en regional y </w:t>
      </w:r>
      <w:hyperlink r:id="rId13" w:history="1">
        <w:r w:rsidRPr="002B597B">
          <w:t>general</w:t>
        </w:r>
      </w:hyperlink>
      <w:r w:rsidRPr="00EB0C47">
        <w:t xml:space="preserve">. </w:t>
      </w:r>
    </w:p>
    <w:p w:rsidR="002B597B" w:rsidRDefault="00EB0C47" w:rsidP="00EB0C47">
      <w:pPr>
        <w:pStyle w:val="Prrafodelista"/>
        <w:numPr>
          <w:ilvl w:val="0"/>
          <w:numId w:val="7"/>
        </w:numPr>
        <w:spacing w:after="0" w:line="240" w:lineRule="auto"/>
      </w:pPr>
      <w:r w:rsidRPr="00EB0C47">
        <w:t>La </w:t>
      </w:r>
      <w:r w:rsidRPr="002B597B">
        <w:t xml:space="preserve">geografía </w:t>
      </w:r>
      <w:r w:rsidRPr="002B597B">
        <w:rPr>
          <w:b/>
        </w:rPr>
        <w:t>regiona</w:t>
      </w:r>
      <w:r w:rsidRPr="002B597B">
        <w:t>l</w:t>
      </w:r>
      <w:r w:rsidRPr="00EB0C47">
        <w:t>, estudia las diversas áreas de </w:t>
      </w:r>
      <w:hyperlink r:id="rId14" w:tgtFrame="_blank" w:history="1">
        <w:r w:rsidRPr="002B597B">
          <w:t>la tierra</w:t>
        </w:r>
      </w:hyperlink>
      <w:r w:rsidRPr="00EB0C47">
        <w:t> y se centra, sobre todo, en las combinaciones únicas y particulares de rasgos humanos y físicos que caracterizan cada región y las diferencias entre unas y otras.</w:t>
      </w:r>
    </w:p>
    <w:p w:rsidR="002B597B" w:rsidRDefault="00EB0C47" w:rsidP="00EB0C47">
      <w:pPr>
        <w:pStyle w:val="Prrafodelista"/>
        <w:numPr>
          <w:ilvl w:val="0"/>
          <w:numId w:val="7"/>
        </w:numPr>
        <w:spacing w:after="0" w:line="240" w:lineRule="auto"/>
      </w:pPr>
      <w:r w:rsidRPr="00EB0C47">
        <w:t>La </w:t>
      </w:r>
      <w:r w:rsidRPr="002B597B">
        <w:t xml:space="preserve">geografía </w:t>
      </w:r>
      <w:r w:rsidRPr="002B597B">
        <w:rPr>
          <w:b/>
        </w:rPr>
        <w:t>general</w:t>
      </w:r>
      <w:r w:rsidRPr="002B597B">
        <w:t> </w:t>
      </w:r>
      <w:r w:rsidRPr="00EB0C47">
        <w:t xml:space="preserve">estudia los elementos humanos y físicos de la Tierra con un carácter individual. </w:t>
      </w:r>
    </w:p>
    <w:p w:rsidR="002B597B" w:rsidRDefault="002B597B" w:rsidP="002B597B">
      <w:pPr>
        <w:pStyle w:val="Prrafodelista"/>
        <w:spacing w:after="0" w:line="240" w:lineRule="auto"/>
      </w:pPr>
      <w:r>
        <w:t>S</w:t>
      </w:r>
      <w:r w:rsidR="00EB0C47" w:rsidRPr="00EB0C47">
        <w:t>e divide en ramas: </w:t>
      </w:r>
    </w:p>
    <w:p w:rsidR="002B597B" w:rsidRDefault="00EB0C47" w:rsidP="002B597B">
      <w:pPr>
        <w:pStyle w:val="Prrafodelista"/>
        <w:numPr>
          <w:ilvl w:val="0"/>
          <w:numId w:val="8"/>
        </w:numPr>
        <w:spacing w:after="0" w:line="240" w:lineRule="auto"/>
      </w:pPr>
      <w:r w:rsidRPr="002B597B">
        <w:rPr>
          <w:u w:val="single"/>
        </w:rPr>
        <w:t>geografía </w:t>
      </w:r>
      <w:hyperlink r:id="rId15" w:history="1">
        <w:r w:rsidRPr="002B597B">
          <w:rPr>
            <w:u w:val="single"/>
          </w:rPr>
          <w:t>física</w:t>
        </w:r>
      </w:hyperlink>
      <w:r w:rsidRPr="002B597B">
        <w:t> </w:t>
      </w:r>
      <w:r w:rsidR="002B597B">
        <w:t xml:space="preserve">: </w:t>
      </w:r>
      <w:r w:rsidRPr="00EB0C47">
        <w:t>estudia la forma y estructura de la </w:t>
      </w:r>
      <w:hyperlink r:id="rId16" w:tgtFrame="_blank" w:history="1">
        <w:r w:rsidRPr="002B597B">
          <w:t>superficie terrestre</w:t>
        </w:r>
      </w:hyperlink>
      <w:r w:rsidR="002B597B">
        <w:t>. S</w:t>
      </w:r>
      <w:r w:rsidRPr="00EB0C47">
        <w:t>e subdivide en</w:t>
      </w:r>
      <w:r w:rsidR="002B597B">
        <w:t>:</w:t>
      </w:r>
      <w:r w:rsidRPr="00EB0C47">
        <w:t xml:space="preserve"> </w:t>
      </w:r>
    </w:p>
    <w:p w:rsidR="002B597B" w:rsidRDefault="002B597B" w:rsidP="002B597B">
      <w:pPr>
        <w:pStyle w:val="Prrafodelista"/>
        <w:numPr>
          <w:ilvl w:val="0"/>
          <w:numId w:val="9"/>
        </w:numPr>
        <w:spacing w:after="0" w:line="240" w:lineRule="auto"/>
      </w:pPr>
      <w:r w:rsidRPr="00EB0C47">
        <w:t>Geomorfología</w:t>
      </w:r>
      <w:r w:rsidR="00EB0C47" w:rsidRPr="00EB0C47">
        <w:t xml:space="preserve">, </w:t>
      </w:r>
    </w:p>
    <w:p w:rsidR="002B597B" w:rsidRDefault="00EB0C47" w:rsidP="002B597B">
      <w:pPr>
        <w:pStyle w:val="Prrafodelista"/>
        <w:numPr>
          <w:ilvl w:val="0"/>
          <w:numId w:val="9"/>
        </w:numPr>
        <w:spacing w:after="0" w:line="240" w:lineRule="auto"/>
      </w:pPr>
      <w:r w:rsidRPr="00EB0C47">
        <w:t xml:space="preserve">climatología </w:t>
      </w:r>
    </w:p>
    <w:p w:rsidR="002B597B" w:rsidRDefault="00EB0C47" w:rsidP="002B597B">
      <w:pPr>
        <w:pStyle w:val="Prrafodelista"/>
        <w:numPr>
          <w:ilvl w:val="0"/>
          <w:numId w:val="9"/>
        </w:numPr>
        <w:spacing w:after="0" w:line="240" w:lineRule="auto"/>
      </w:pPr>
      <w:r w:rsidRPr="00EB0C47">
        <w:t>hidrografía terrestre y marítima</w:t>
      </w:r>
    </w:p>
    <w:p w:rsidR="002B597B" w:rsidRPr="002B597B" w:rsidRDefault="00EB0C47" w:rsidP="002B597B">
      <w:pPr>
        <w:pStyle w:val="Prrafodelista"/>
        <w:numPr>
          <w:ilvl w:val="0"/>
          <w:numId w:val="8"/>
        </w:numPr>
        <w:spacing w:after="0" w:line="240" w:lineRule="auto"/>
        <w:rPr>
          <w:u w:val="single"/>
        </w:rPr>
      </w:pPr>
      <w:r w:rsidRPr="002B597B">
        <w:rPr>
          <w:u w:val="single"/>
        </w:rPr>
        <w:t>geografía biológica </w:t>
      </w:r>
    </w:p>
    <w:p w:rsidR="00EB0C47" w:rsidRPr="002B597B" w:rsidRDefault="00EB0C47" w:rsidP="002B597B">
      <w:pPr>
        <w:pStyle w:val="Prrafodelista"/>
        <w:numPr>
          <w:ilvl w:val="0"/>
          <w:numId w:val="8"/>
        </w:numPr>
        <w:spacing w:after="0" w:line="240" w:lineRule="auto"/>
        <w:rPr>
          <w:u w:val="single"/>
        </w:rPr>
      </w:pPr>
      <w:r w:rsidRPr="002B597B">
        <w:rPr>
          <w:u w:val="single"/>
        </w:rPr>
        <w:t>geografía humana</w:t>
      </w:r>
      <w:r w:rsidR="002B597B" w:rsidRPr="002B597B">
        <w:t xml:space="preserve">: </w:t>
      </w:r>
      <w:r w:rsidRPr="002B597B">
        <w:t>demográfica, económica y social, rural y urbana, y política.</w:t>
      </w:r>
    </w:p>
    <w:p w:rsidR="00EB0C47" w:rsidRDefault="00EB0C47" w:rsidP="00EB0C47">
      <w:pPr>
        <w:spacing w:after="0" w:line="240" w:lineRule="auto"/>
      </w:pPr>
    </w:p>
    <w:p w:rsidR="009E0755" w:rsidRPr="002B597B" w:rsidRDefault="002B597B" w:rsidP="00EB0C47">
      <w:pPr>
        <w:spacing w:after="0" w:line="240" w:lineRule="auto"/>
        <w:rPr>
          <w:sz w:val="18"/>
          <w:szCs w:val="18"/>
        </w:rPr>
      </w:pPr>
      <w:r w:rsidRPr="002B597B">
        <w:rPr>
          <w:b/>
        </w:rPr>
        <w:t>Herramientas del Geógrafo</w:t>
      </w:r>
      <w:r>
        <w:t xml:space="preserve">:    Fuente: </w:t>
      </w:r>
      <w:r w:rsidRPr="002B597B">
        <w:rPr>
          <w:sz w:val="18"/>
          <w:szCs w:val="18"/>
        </w:rPr>
        <w:t>http://www.ign.gob.ar/NuestrasActividades/ProduccionCartografica/Introduccion</w:t>
      </w:r>
    </w:p>
    <w:p w:rsidR="008125D1" w:rsidRDefault="008125D1" w:rsidP="008125D1">
      <w:pPr>
        <w:spacing w:after="0" w:line="240" w:lineRule="auto"/>
        <w:rPr>
          <w:b/>
        </w:rPr>
      </w:pPr>
      <w:r w:rsidRPr="002B597B">
        <w:rPr>
          <w:b/>
        </w:rPr>
        <w:t>Cartografía</w:t>
      </w:r>
      <w:r>
        <w:rPr>
          <w:b/>
        </w:rPr>
        <w:t xml:space="preserve"> </w:t>
      </w:r>
    </w:p>
    <w:p w:rsidR="00B330A5" w:rsidRPr="002B597B" w:rsidRDefault="00B330A5" w:rsidP="00B330A5">
      <w:pPr>
        <w:spacing w:after="0" w:line="240" w:lineRule="auto"/>
        <w:jc w:val="both"/>
      </w:pPr>
      <w:r w:rsidRPr="002B597B">
        <w:t>Es la rama de las ciencias geográficas destinada a expresar gráficamente el conocimiento que se tiene de la superficie de la tierra, en sus más diversos aspectos.</w:t>
      </w:r>
    </w:p>
    <w:p w:rsidR="002B597B" w:rsidRDefault="00B330A5" w:rsidP="002B597B">
      <w:pPr>
        <w:spacing w:after="0" w:line="240" w:lineRule="auto"/>
      </w:pPr>
      <w:r w:rsidRPr="00B330A5">
        <w:t xml:space="preserve">La representación de la tierra debe resolver </w:t>
      </w:r>
      <w:r>
        <w:t>3 problemas:</w:t>
      </w:r>
    </w:p>
    <w:p w:rsidR="002B597B" w:rsidRDefault="00B330A5" w:rsidP="00B330A5">
      <w:pPr>
        <w:spacing w:after="0" w:line="240" w:lineRule="auto"/>
        <w:rPr>
          <w:u w:val="single"/>
        </w:rPr>
      </w:pPr>
      <w:r>
        <w:t xml:space="preserve">1- La forma: </w:t>
      </w:r>
      <w:r w:rsidR="002B597B" w:rsidRPr="002B597B">
        <w:rPr>
          <w:u w:val="single"/>
        </w:rPr>
        <w:t>SISTEMA DE PROYECCIONES CARTOGRÁFICAS</w:t>
      </w:r>
    </w:p>
    <w:p w:rsidR="002B597B" w:rsidRPr="002B597B" w:rsidRDefault="002B597B" w:rsidP="002B3FF0">
      <w:pPr>
        <w:spacing w:after="0" w:line="240" w:lineRule="auto"/>
        <w:jc w:val="both"/>
        <w:rPr>
          <w:u w:val="single"/>
        </w:rPr>
      </w:pPr>
      <w:r>
        <w:t>U</w:t>
      </w:r>
      <w:r w:rsidRPr="002B597B">
        <w:t xml:space="preserve">na </w:t>
      </w:r>
      <w:r w:rsidRPr="002B3FF0">
        <w:rPr>
          <w:b/>
        </w:rPr>
        <w:t>proyección</w:t>
      </w:r>
      <w:r w:rsidRPr="002B597B">
        <w:t xml:space="preserve"> es un sistema plano de meridianos y paralelos sobre el cual puede dibujarse sobre un mapa.</w:t>
      </w:r>
    </w:p>
    <w:p w:rsidR="002B3FF0" w:rsidRDefault="002B597B" w:rsidP="002B3FF0">
      <w:pPr>
        <w:spacing w:after="0" w:line="240" w:lineRule="auto"/>
        <w:jc w:val="both"/>
      </w:pPr>
      <w:r w:rsidRPr="002B597B">
        <w:t xml:space="preserve">Según su modo de obtención atribuyéndose por su complejidad figuras geométricas capaces de aplanarse para representar la </w:t>
      </w:r>
      <w:r w:rsidR="002B3FF0" w:rsidRPr="002B597B">
        <w:t>tierra</w:t>
      </w:r>
      <w:r w:rsidR="002B3FF0">
        <w:t xml:space="preserve"> pueden ser: </w:t>
      </w:r>
    </w:p>
    <w:p w:rsidR="002B3FF0" w:rsidRDefault="002B3FF0" w:rsidP="002B3FF0">
      <w:pPr>
        <w:pStyle w:val="Prrafodelista"/>
        <w:numPr>
          <w:ilvl w:val="0"/>
          <w:numId w:val="10"/>
        </w:numPr>
        <w:spacing w:after="0" w:line="240" w:lineRule="auto"/>
        <w:jc w:val="both"/>
      </w:pPr>
      <w:r w:rsidRPr="002B597B">
        <w:t>Cilíndricas</w:t>
      </w:r>
      <w:r w:rsidR="002B597B" w:rsidRPr="002B597B">
        <w:t xml:space="preserve">, </w:t>
      </w:r>
    </w:p>
    <w:p w:rsidR="002B3FF0" w:rsidRDefault="002B597B" w:rsidP="002B3FF0">
      <w:pPr>
        <w:pStyle w:val="Prrafodelista"/>
        <w:numPr>
          <w:ilvl w:val="0"/>
          <w:numId w:val="10"/>
        </w:numPr>
        <w:spacing w:after="0" w:line="240" w:lineRule="auto"/>
        <w:jc w:val="both"/>
      </w:pPr>
      <w:r w:rsidRPr="002B597B">
        <w:t>cónic</w:t>
      </w:r>
      <w:r w:rsidR="002B3FF0">
        <w:t>a</w:t>
      </w:r>
      <w:r w:rsidRPr="002B597B">
        <w:t xml:space="preserve">s y </w:t>
      </w:r>
    </w:p>
    <w:p w:rsidR="002B3FF0" w:rsidRDefault="002B597B" w:rsidP="002B597B">
      <w:pPr>
        <w:pStyle w:val="Prrafodelista"/>
        <w:numPr>
          <w:ilvl w:val="0"/>
          <w:numId w:val="10"/>
        </w:numPr>
        <w:spacing w:after="0" w:line="240" w:lineRule="auto"/>
        <w:jc w:val="both"/>
      </w:pPr>
      <w:r w:rsidRPr="002B597B">
        <w:t>acimutales o planas.</w:t>
      </w:r>
    </w:p>
    <w:p w:rsidR="0040162E" w:rsidRDefault="0040162E" w:rsidP="002B3FF0">
      <w:pPr>
        <w:spacing w:after="0" w:line="240" w:lineRule="auto"/>
      </w:pPr>
    </w:p>
    <w:p w:rsidR="002B3FF0" w:rsidRPr="002B3FF0" w:rsidRDefault="002B3FF0" w:rsidP="002B3FF0">
      <w:pPr>
        <w:spacing w:after="0" w:line="240" w:lineRule="auto"/>
      </w:pPr>
      <w:r>
        <w:rPr>
          <w:noProof/>
          <w:lang w:eastAsia="es-AR"/>
        </w:rPr>
        <w:drawing>
          <wp:anchor distT="0" distB="0" distL="114300" distR="114300" simplePos="0" relativeHeight="251660288" behindDoc="0" locked="0" layoutInCell="1" allowOverlap="1">
            <wp:simplePos x="0" y="0"/>
            <wp:positionH relativeFrom="column">
              <wp:posOffset>88265</wp:posOffset>
            </wp:positionH>
            <wp:positionV relativeFrom="paragraph">
              <wp:posOffset>173990</wp:posOffset>
            </wp:positionV>
            <wp:extent cx="2977515" cy="975360"/>
            <wp:effectExtent l="19050" t="0" r="0" b="0"/>
            <wp:wrapThrough wrapText="bothSides">
              <wp:wrapPolygon edited="0">
                <wp:start x="2073" y="0"/>
                <wp:lineTo x="-138" y="11813"/>
                <wp:lineTo x="0" y="15188"/>
                <wp:lineTo x="1382" y="18984"/>
                <wp:lineTo x="1935" y="18984"/>
                <wp:lineTo x="2902" y="18984"/>
                <wp:lineTo x="7877" y="18984"/>
                <wp:lineTo x="20868" y="15188"/>
                <wp:lineTo x="20729" y="13500"/>
                <wp:lineTo x="21559" y="11813"/>
                <wp:lineTo x="21559" y="10125"/>
                <wp:lineTo x="20177" y="5484"/>
                <wp:lineTo x="2764" y="0"/>
                <wp:lineTo x="2073" y="0"/>
              </wp:wrapPolygon>
            </wp:wrapThrough>
            <wp:docPr id="361" name="Imagen 361" descr="Ilustración de proyección cónica tang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Ilustración de proyección cónica tangente"/>
                    <pic:cNvPicPr>
                      <a:picLocks noChangeAspect="1" noChangeArrowheads="1"/>
                    </pic:cNvPicPr>
                  </pic:nvPicPr>
                  <pic:blipFill>
                    <a:blip r:embed="rId17" cstate="print">
                      <a:grayscl/>
                    </a:blip>
                    <a:srcRect/>
                    <a:stretch>
                      <a:fillRect/>
                    </a:stretch>
                  </pic:blipFill>
                  <pic:spPr bwMode="auto">
                    <a:xfrm>
                      <a:off x="0" y="0"/>
                      <a:ext cx="2977515" cy="975360"/>
                    </a:xfrm>
                    <a:prstGeom prst="rect">
                      <a:avLst/>
                    </a:prstGeom>
                    <a:noFill/>
                    <a:ln w="9525">
                      <a:noFill/>
                      <a:miter lim="800000"/>
                      <a:headEnd/>
                      <a:tailEnd/>
                    </a:ln>
                  </pic:spPr>
                </pic:pic>
              </a:graphicData>
            </a:graphic>
          </wp:anchor>
        </w:drawing>
      </w:r>
      <w:r w:rsidR="008125D1">
        <w:t xml:space="preserve">Representación </w:t>
      </w:r>
      <w:r w:rsidRPr="002B3FF0">
        <w:t>Cónica (tangente)</w:t>
      </w:r>
    </w:p>
    <w:p w:rsidR="002B3FF0" w:rsidRDefault="002B3FF0" w:rsidP="00573660">
      <w:pPr>
        <w:spacing w:after="0" w:line="240" w:lineRule="auto"/>
        <w:ind w:left="4956"/>
        <w:jc w:val="both"/>
      </w:pPr>
      <w:r w:rsidRPr="002B3FF0">
        <w:t>Se sitúa un cono imaginario sobre el globo. El cono y el globo se tocan a lo largo de una línea de latitud. Dicha línea es el paralelo estándar. El cono se corta a lo largo de la línea de longitud opuesta al meridiano central y se convierte en un plano.</w:t>
      </w:r>
    </w:p>
    <w:p w:rsidR="002B3FF0" w:rsidRDefault="002B3FF0" w:rsidP="002B3FF0">
      <w:pPr>
        <w:spacing w:after="0" w:line="240" w:lineRule="auto"/>
        <w:ind w:left="2124" w:firstLine="708"/>
      </w:pPr>
    </w:p>
    <w:p w:rsidR="0040162E" w:rsidRDefault="0040162E" w:rsidP="002B3FF0">
      <w:pPr>
        <w:spacing w:after="0" w:line="240" w:lineRule="auto"/>
      </w:pPr>
    </w:p>
    <w:p w:rsidR="002B3FF0" w:rsidRPr="002B3FF0" w:rsidRDefault="0040162E" w:rsidP="002B3FF0">
      <w:pPr>
        <w:spacing w:after="0" w:line="240" w:lineRule="auto"/>
      </w:pPr>
      <w:r>
        <w:rPr>
          <w:noProof/>
          <w:lang w:eastAsia="es-AR"/>
        </w:rPr>
        <w:drawing>
          <wp:anchor distT="0" distB="0" distL="114300" distR="114300" simplePos="0" relativeHeight="251659264" behindDoc="0" locked="0" layoutInCell="1" allowOverlap="1">
            <wp:simplePos x="0" y="0"/>
            <wp:positionH relativeFrom="column">
              <wp:posOffset>22860</wp:posOffset>
            </wp:positionH>
            <wp:positionV relativeFrom="paragraph">
              <wp:posOffset>170815</wp:posOffset>
            </wp:positionV>
            <wp:extent cx="2593340" cy="739140"/>
            <wp:effectExtent l="19050" t="0" r="0" b="0"/>
            <wp:wrapThrough wrapText="bothSides">
              <wp:wrapPolygon edited="0">
                <wp:start x="1904" y="0"/>
                <wp:lineTo x="0" y="8907"/>
                <wp:lineTo x="-159" y="11134"/>
                <wp:lineTo x="159" y="14474"/>
                <wp:lineTo x="1111" y="17814"/>
                <wp:lineTo x="1428" y="18371"/>
                <wp:lineTo x="1587" y="18371"/>
                <wp:lineTo x="3332" y="18371"/>
                <wp:lineTo x="3491" y="18371"/>
                <wp:lineTo x="13011" y="17814"/>
                <wp:lineTo x="21579" y="13361"/>
                <wp:lineTo x="21579" y="4454"/>
                <wp:lineTo x="18564" y="2784"/>
                <wp:lineTo x="2856" y="0"/>
                <wp:lineTo x="1904" y="0"/>
              </wp:wrapPolygon>
            </wp:wrapThrough>
            <wp:docPr id="362" name="Imagen 362" descr="Ilustración de proyección cónica sec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Ilustración de proyección cónica secante"/>
                    <pic:cNvPicPr>
                      <a:picLocks noChangeAspect="1" noChangeArrowheads="1"/>
                    </pic:cNvPicPr>
                  </pic:nvPicPr>
                  <pic:blipFill>
                    <a:blip r:embed="rId18" cstate="print">
                      <a:grayscl/>
                    </a:blip>
                    <a:srcRect/>
                    <a:stretch>
                      <a:fillRect/>
                    </a:stretch>
                  </pic:blipFill>
                  <pic:spPr bwMode="auto">
                    <a:xfrm>
                      <a:off x="0" y="0"/>
                      <a:ext cx="2593340" cy="739140"/>
                    </a:xfrm>
                    <a:prstGeom prst="rect">
                      <a:avLst/>
                    </a:prstGeom>
                    <a:noFill/>
                    <a:ln w="9525">
                      <a:noFill/>
                      <a:miter lim="800000"/>
                      <a:headEnd/>
                      <a:tailEnd/>
                    </a:ln>
                  </pic:spPr>
                </pic:pic>
              </a:graphicData>
            </a:graphic>
          </wp:anchor>
        </w:drawing>
      </w:r>
      <w:r w:rsidR="002B3FF0" w:rsidRPr="002B3FF0">
        <w:t>Cónica (secante)</w:t>
      </w:r>
    </w:p>
    <w:p w:rsidR="002B3FF0" w:rsidRPr="002B3FF0" w:rsidRDefault="002B3FF0" w:rsidP="00573660">
      <w:pPr>
        <w:spacing w:after="0" w:line="240" w:lineRule="auto"/>
        <w:ind w:left="4248"/>
        <w:jc w:val="both"/>
      </w:pPr>
      <w:r w:rsidRPr="002B3FF0">
        <w:t>Se sitúa un cono imaginario sobre el globo que atraviesa parte de la superficie de éste. El cono y el globo se tocan a lo largo de dos líneas de latitud. Dichas líneas son los paralelos estándar. El cono se corta a lo largo de la línea de longitud opuesta al meridiano central y se convierte en un plano.</w:t>
      </w:r>
    </w:p>
    <w:p w:rsidR="0040162E" w:rsidRDefault="0040162E" w:rsidP="002B3FF0">
      <w:pPr>
        <w:spacing w:after="0" w:line="240" w:lineRule="auto"/>
      </w:pPr>
    </w:p>
    <w:p w:rsidR="002B3FF0" w:rsidRPr="002B3FF0" w:rsidRDefault="0040162E" w:rsidP="002B3FF0">
      <w:pPr>
        <w:spacing w:after="0" w:line="240" w:lineRule="auto"/>
      </w:pPr>
      <w:r>
        <w:rPr>
          <w:noProof/>
          <w:lang w:eastAsia="es-AR"/>
        </w:rPr>
        <w:drawing>
          <wp:anchor distT="0" distB="0" distL="114300" distR="114300" simplePos="0" relativeHeight="251661312" behindDoc="0" locked="0" layoutInCell="1" allowOverlap="1">
            <wp:simplePos x="0" y="0"/>
            <wp:positionH relativeFrom="column">
              <wp:posOffset>6985</wp:posOffset>
            </wp:positionH>
            <wp:positionV relativeFrom="paragraph">
              <wp:posOffset>161290</wp:posOffset>
            </wp:positionV>
            <wp:extent cx="2515870" cy="860425"/>
            <wp:effectExtent l="19050" t="0" r="0" b="0"/>
            <wp:wrapThrough wrapText="bothSides">
              <wp:wrapPolygon edited="0">
                <wp:start x="17337" y="0"/>
                <wp:lineTo x="-164" y="1435"/>
                <wp:lineTo x="-164" y="16738"/>
                <wp:lineTo x="1145" y="21042"/>
                <wp:lineTo x="1472" y="21042"/>
                <wp:lineTo x="19463" y="21042"/>
                <wp:lineTo x="19626" y="21042"/>
                <wp:lineTo x="20444" y="15782"/>
                <wp:lineTo x="20444" y="15303"/>
                <wp:lineTo x="21589" y="11477"/>
                <wp:lineTo x="21589" y="9565"/>
                <wp:lineTo x="18482" y="0"/>
                <wp:lineTo x="17337" y="0"/>
              </wp:wrapPolygon>
            </wp:wrapThrough>
            <wp:docPr id="363" name="Imagen 363" descr="Ilustración de proyecciones de orientación cilínd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Ilustración de proyecciones de orientación cilíndrica"/>
                    <pic:cNvPicPr>
                      <a:picLocks noChangeAspect="1" noChangeArrowheads="1"/>
                    </pic:cNvPicPr>
                  </pic:nvPicPr>
                  <pic:blipFill>
                    <a:blip r:embed="rId19" cstate="print">
                      <a:grayscl/>
                    </a:blip>
                    <a:srcRect/>
                    <a:stretch>
                      <a:fillRect/>
                    </a:stretch>
                  </pic:blipFill>
                  <pic:spPr bwMode="auto">
                    <a:xfrm>
                      <a:off x="0" y="0"/>
                      <a:ext cx="2515870" cy="860425"/>
                    </a:xfrm>
                    <a:prstGeom prst="rect">
                      <a:avLst/>
                    </a:prstGeom>
                    <a:noFill/>
                    <a:ln w="9525">
                      <a:noFill/>
                      <a:miter lim="800000"/>
                      <a:headEnd/>
                      <a:tailEnd/>
                    </a:ln>
                  </pic:spPr>
                </pic:pic>
              </a:graphicData>
            </a:graphic>
          </wp:anchor>
        </w:drawing>
      </w:r>
      <w:r w:rsidR="002B3FF0" w:rsidRPr="002B3FF0">
        <w:t>Orientaciones cilíndricas</w:t>
      </w:r>
    </w:p>
    <w:p w:rsidR="002B3FF0" w:rsidRDefault="00573660" w:rsidP="00573660">
      <w:pPr>
        <w:spacing w:after="0" w:line="240" w:lineRule="auto"/>
        <w:ind w:left="708"/>
        <w:jc w:val="both"/>
      </w:pPr>
      <w:r>
        <w:t xml:space="preserve">      </w:t>
      </w:r>
      <w:r w:rsidR="002B3FF0" w:rsidRPr="002B3FF0">
        <w:t xml:space="preserve">Se sitúa un cilindro imaginario alrededor del globo. El cilindro puede </w:t>
      </w:r>
      <w:r w:rsidR="0040162E">
        <w:t xml:space="preserve"> </w:t>
      </w:r>
      <w:r w:rsidR="002B3FF0" w:rsidRPr="002B3FF0">
        <w:t>tocar el globo a lo largo de una línea de latitud (tipo normal), a lo largo de una línea de longitud (tipo transversal) o a lo largo de otra línea cualquiera (tipo oblicuo).</w:t>
      </w:r>
    </w:p>
    <w:p w:rsidR="0040162E" w:rsidRDefault="0040162E" w:rsidP="0040162E">
      <w:pPr>
        <w:spacing w:after="0" w:line="240" w:lineRule="auto"/>
        <w:ind w:left="708"/>
      </w:pPr>
    </w:p>
    <w:p w:rsidR="0040162E" w:rsidRDefault="0040162E" w:rsidP="0040162E">
      <w:pPr>
        <w:spacing w:after="0" w:line="240" w:lineRule="auto"/>
        <w:ind w:left="708"/>
      </w:pPr>
    </w:p>
    <w:p w:rsidR="0040162E" w:rsidRPr="002B3FF0" w:rsidRDefault="0040162E" w:rsidP="0040162E">
      <w:pPr>
        <w:spacing w:after="0" w:line="240" w:lineRule="auto"/>
        <w:ind w:left="708"/>
      </w:pPr>
    </w:p>
    <w:p w:rsidR="002B3FF0" w:rsidRPr="002B3FF0" w:rsidRDefault="0040162E" w:rsidP="002B3FF0">
      <w:pPr>
        <w:spacing w:after="0" w:line="240" w:lineRule="auto"/>
      </w:pPr>
      <w:r>
        <w:rPr>
          <w:noProof/>
          <w:lang w:eastAsia="es-AR"/>
        </w:rPr>
        <w:drawing>
          <wp:anchor distT="0" distB="0" distL="114300" distR="114300" simplePos="0" relativeHeight="251662336" behindDoc="0" locked="0" layoutInCell="1" allowOverlap="1">
            <wp:simplePos x="0" y="0"/>
            <wp:positionH relativeFrom="column">
              <wp:posOffset>3810</wp:posOffset>
            </wp:positionH>
            <wp:positionV relativeFrom="paragraph">
              <wp:posOffset>172720</wp:posOffset>
            </wp:positionV>
            <wp:extent cx="2781300" cy="724535"/>
            <wp:effectExtent l="19050" t="0" r="0" b="0"/>
            <wp:wrapThrough wrapText="bothSides">
              <wp:wrapPolygon edited="0">
                <wp:start x="18641" y="0"/>
                <wp:lineTo x="-148" y="1704"/>
                <wp:lineTo x="-148" y="11926"/>
                <wp:lineTo x="888" y="18174"/>
                <wp:lineTo x="1627" y="21013"/>
                <wp:lineTo x="1775" y="21013"/>
                <wp:lineTo x="19677" y="21013"/>
                <wp:lineTo x="19973" y="18174"/>
                <wp:lineTo x="21600" y="10223"/>
                <wp:lineTo x="21600" y="9087"/>
                <wp:lineTo x="19381" y="0"/>
                <wp:lineTo x="18641" y="0"/>
              </wp:wrapPolygon>
            </wp:wrapThrough>
            <wp:docPr id="364" name="Imagen 364" descr="Ilustración de proyecciones de orientación pla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Ilustración de proyecciones de orientación planar"/>
                    <pic:cNvPicPr>
                      <a:picLocks noChangeAspect="1" noChangeArrowheads="1"/>
                    </pic:cNvPicPr>
                  </pic:nvPicPr>
                  <pic:blipFill>
                    <a:blip r:embed="rId20" cstate="print">
                      <a:grayscl/>
                    </a:blip>
                    <a:srcRect/>
                    <a:stretch>
                      <a:fillRect/>
                    </a:stretch>
                  </pic:blipFill>
                  <pic:spPr bwMode="auto">
                    <a:xfrm>
                      <a:off x="0" y="0"/>
                      <a:ext cx="2781300" cy="724535"/>
                    </a:xfrm>
                    <a:prstGeom prst="rect">
                      <a:avLst/>
                    </a:prstGeom>
                    <a:noFill/>
                    <a:ln w="9525">
                      <a:noFill/>
                      <a:miter lim="800000"/>
                      <a:headEnd/>
                      <a:tailEnd/>
                    </a:ln>
                  </pic:spPr>
                </pic:pic>
              </a:graphicData>
            </a:graphic>
          </wp:anchor>
        </w:drawing>
      </w:r>
      <w:r w:rsidR="008125D1" w:rsidRPr="008125D1">
        <w:t xml:space="preserve"> </w:t>
      </w:r>
      <w:r w:rsidR="008125D1">
        <w:t xml:space="preserve">Representación </w:t>
      </w:r>
      <w:r w:rsidR="002B3FF0" w:rsidRPr="002B3FF0">
        <w:t xml:space="preserve"> plana</w:t>
      </w:r>
    </w:p>
    <w:p w:rsidR="002B3FF0" w:rsidRPr="002B3FF0" w:rsidRDefault="0040162E" w:rsidP="00573660">
      <w:pPr>
        <w:spacing w:after="0" w:line="240" w:lineRule="auto"/>
        <w:jc w:val="both"/>
      </w:pPr>
      <w:r>
        <w:t xml:space="preserve">    </w:t>
      </w:r>
      <w:r w:rsidR="002B3FF0" w:rsidRPr="002B3FF0">
        <w:t>Se sitúa un plano imaginario sobre el globo. El plano puede tocar el globo en uno de sus polos (tipo polar), en el ecuador (tipo ecuatorial) o en otra línea cualquiera (tipo oblicuo).</w:t>
      </w:r>
    </w:p>
    <w:p w:rsidR="0040162E" w:rsidRDefault="0040162E" w:rsidP="002B3FF0">
      <w:pPr>
        <w:spacing w:after="0" w:line="240" w:lineRule="auto"/>
      </w:pPr>
    </w:p>
    <w:p w:rsidR="0040162E" w:rsidRDefault="0040162E" w:rsidP="002B3FF0">
      <w:pPr>
        <w:spacing w:after="0" w:line="240" w:lineRule="auto"/>
      </w:pPr>
    </w:p>
    <w:p w:rsidR="002B3FF0" w:rsidRPr="002B3FF0" w:rsidRDefault="0040162E" w:rsidP="002B3FF0">
      <w:pPr>
        <w:spacing w:after="0" w:line="240" w:lineRule="auto"/>
      </w:pPr>
      <w:r>
        <w:rPr>
          <w:noProof/>
          <w:lang w:eastAsia="es-AR"/>
        </w:rPr>
        <w:drawing>
          <wp:anchor distT="0" distB="0" distL="114300" distR="114300" simplePos="0" relativeHeight="251663360" behindDoc="0" locked="0" layoutInCell="1" allowOverlap="1">
            <wp:simplePos x="0" y="0"/>
            <wp:positionH relativeFrom="column">
              <wp:posOffset>22860</wp:posOffset>
            </wp:positionH>
            <wp:positionV relativeFrom="paragraph">
              <wp:posOffset>171450</wp:posOffset>
            </wp:positionV>
            <wp:extent cx="2501265" cy="1241425"/>
            <wp:effectExtent l="19050" t="0" r="0" b="0"/>
            <wp:wrapThrough wrapText="bothSides">
              <wp:wrapPolygon edited="0">
                <wp:start x="1810" y="331"/>
                <wp:lineTo x="823" y="1326"/>
                <wp:lineTo x="0" y="3646"/>
                <wp:lineTo x="-165" y="15579"/>
                <wp:lineTo x="2139" y="17236"/>
                <wp:lineTo x="1152" y="17236"/>
                <wp:lineTo x="1316" y="18562"/>
                <wp:lineTo x="20564" y="18562"/>
                <wp:lineTo x="20728" y="18562"/>
                <wp:lineTo x="21551" y="16573"/>
                <wp:lineTo x="21551" y="3646"/>
                <wp:lineTo x="20235" y="663"/>
                <wp:lineTo x="19248" y="331"/>
                <wp:lineTo x="1810" y="331"/>
              </wp:wrapPolygon>
            </wp:wrapThrough>
            <wp:docPr id="365" name="Imagen 365" descr="Ilustración comparativa de distintas proyecciones de orientación p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Ilustración comparativa de distintas proyecciones de orientación polar"/>
                    <pic:cNvPicPr>
                      <a:picLocks noChangeAspect="1" noChangeArrowheads="1"/>
                    </pic:cNvPicPr>
                  </pic:nvPicPr>
                  <pic:blipFill>
                    <a:blip r:embed="rId21" cstate="print">
                      <a:grayscl/>
                    </a:blip>
                    <a:srcRect/>
                    <a:stretch>
                      <a:fillRect/>
                    </a:stretch>
                  </pic:blipFill>
                  <pic:spPr bwMode="auto">
                    <a:xfrm>
                      <a:off x="0" y="0"/>
                      <a:ext cx="2501265" cy="1241425"/>
                    </a:xfrm>
                    <a:prstGeom prst="rect">
                      <a:avLst/>
                    </a:prstGeom>
                    <a:noFill/>
                    <a:ln w="9525">
                      <a:noFill/>
                      <a:miter lim="800000"/>
                      <a:headEnd/>
                      <a:tailEnd/>
                    </a:ln>
                  </pic:spPr>
                </pic:pic>
              </a:graphicData>
            </a:graphic>
          </wp:anchor>
        </w:drawing>
      </w:r>
      <w:r w:rsidR="008125D1" w:rsidRPr="008125D1">
        <w:t xml:space="preserve"> </w:t>
      </w:r>
      <w:r w:rsidR="008125D1">
        <w:t xml:space="preserve">Representación </w:t>
      </w:r>
      <w:r w:rsidR="002B3FF0" w:rsidRPr="002B3FF0">
        <w:t>polar</w:t>
      </w:r>
      <w:r w:rsidR="008125D1">
        <w:t xml:space="preserve"> o acimutal</w:t>
      </w:r>
    </w:p>
    <w:p w:rsidR="002B3FF0" w:rsidRDefault="002B3FF0" w:rsidP="00573660">
      <w:pPr>
        <w:spacing w:after="0" w:line="240" w:lineRule="auto"/>
        <w:jc w:val="both"/>
      </w:pPr>
      <w:r w:rsidRPr="002B3FF0">
        <w:t>Las proyecciones plana</w:t>
      </w:r>
      <w:r w:rsidR="006D23A1">
        <w:t>s</w:t>
      </w:r>
      <w:r w:rsidRPr="002B3FF0">
        <w:t xml:space="preserve"> o acimutales pueden reproducirse con diferentes perspectivas. El punto de proyección gnomónica se sitúa en el centro del globo. En la proyección estereográfica, el punto de contacto se sitúa en el polo opuesto del globo. El punto de perspectiva en la proyección ortográfica está situado en el infinito.</w:t>
      </w:r>
    </w:p>
    <w:p w:rsidR="002B3FF0" w:rsidRDefault="002B3FF0" w:rsidP="002B597B">
      <w:pPr>
        <w:spacing w:after="0" w:line="240" w:lineRule="auto"/>
      </w:pPr>
    </w:p>
    <w:p w:rsidR="002B3FF0" w:rsidRDefault="002B3FF0" w:rsidP="002B597B">
      <w:pPr>
        <w:spacing w:after="0" w:line="240" w:lineRule="auto"/>
      </w:pPr>
    </w:p>
    <w:p w:rsidR="008125D1" w:rsidRDefault="008125D1" w:rsidP="00963EBA">
      <w:pPr>
        <w:spacing w:after="0" w:line="240" w:lineRule="auto"/>
        <w:jc w:val="both"/>
      </w:pPr>
    </w:p>
    <w:p w:rsidR="00963EBA" w:rsidRPr="002B597B" w:rsidRDefault="00B330A5" w:rsidP="00963EBA">
      <w:pPr>
        <w:spacing w:after="0" w:line="240" w:lineRule="auto"/>
        <w:jc w:val="both"/>
      </w:pPr>
      <w:r>
        <w:t xml:space="preserve">2) El Tamaño: </w:t>
      </w:r>
      <w:r>
        <w:rPr>
          <w:u w:val="single"/>
        </w:rPr>
        <w:t>LA</w:t>
      </w:r>
      <w:r w:rsidR="00963EBA" w:rsidRPr="00B330A5">
        <w:rPr>
          <w:u w:val="single"/>
        </w:rPr>
        <w:t xml:space="preserve"> ESCALA</w:t>
      </w:r>
      <w:r>
        <w:t xml:space="preserve">: </w:t>
      </w:r>
      <w:r w:rsidRPr="002B597B">
        <w:t>es</w:t>
      </w:r>
      <w:r w:rsidR="00963EBA" w:rsidRPr="002B597B">
        <w:t xml:space="preserve"> la representación gráfica de una porción de la superficie terrestre, realizada de tal manera que guarda relación uniforme y proporcional. </w:t>
      </w:r>
      <w:r>
        <w:t>La escala es la</w:t>
      </w:r>
      <w:r w:rsidR="00963EBA" w:rsidRPr="002B597B">
        <w:t xml:space="preserve"> relación entre la distancia en el mapa y la correspondiente dirección sobre el terreno se conoce con esta definición.</w:t>
      </w:r>
    </w:p>
    <w:p w:rsidR="00963EBA" w:rsidRPr="002B597B" w:rsidRDefault="00B330A5" w:rsidP="00963EBA">
      <w:pPr>
        <w:spacing w:after="0" w:line="240" w:lineRule="auto"/>
        <w:jc w:val="both"/>
      </w:pPr>
      <w:r>
        <w:t>P</w:t>
      </w:r>
      <w:r w:rsidR="00963EBA" w:rsidRPr="002B597B">
        <w:t>uede representarse tanto en forma numérica como gráfica.</w:t>
      </w:r>
    </w:p>
    <w:p w:rsidR="008125D1" w:rsidRDefault="008125D1" w:rsidP="00963EBA">
      <w:pPr>
        <w:spacing w:after="0" w:line="240" w:lineRule="auto"/>
        <w:jc w:val="both"/>
      </w:pPr>
    </w:p>
    <w:p w:rsidR="00963EBA" w:rsidRPr="002B597B" w:rsidRDefault="00B330A5" w:rsidP="00963EBA">
      <w:pPr>
        <w:spacing w:after="0" w:line="240" w:lineRule="auto"/>
        <w:jc w:val="both"/>
      </w:pPr>
      <w:r>
        <w:t>La</w:t>
      </w:r>
      <w:r w:rsidR="00963EBA" w:rsidRPr="002B597B">
        <w:t xml:space="preserve"> </w:t>
      </w:r>
      <w:r w:rsidR="00963EBA" w:rsidRPr="00963EBA">
        <w:rPr>
          <w:u w:val="single"/>
        </w:rPr>
        <w:t>ESCALA NUMÉRICA</w:t>
      </w:r>
      <w:r w:rsidR="00963EBA" w:rsidRPr="002B597B">
        <w:t xml:space="preserve"> puede representarse de dos maneras como por ejemplo:</w:t>
      </w:r>
    </w:p>
    <w:p w:rsidR="00963EBA" w:rsidRPr="002B597B" w:rsidRDefault="00B330A5" w:rsidP="00B330A5">
      <w:pPr>
        <w:spacing w:after="0" w:line="240" w:lineRule="auto"/>
        <w:jc w:val="both"/>
      </w:pPr>
      <w:r>
        <w:rPr>
          <w:b/>
        </w:rPr>
        <w:t>* M</w:t>
      </w:r>
      <w:r w:rsidR="00963EBA" w:rsidRPr="00B330A5">
        <w:rPr>
          <w:b/>
        </w:rPr>
        <w:t>ediante una fracción,</w:t>
      </w:r>
      <w:r w:rsidR="00963EBA" w:rsidRPr="002B597B">
        <w:t xml:space="preserve"> en cuyo numerador aparece un uno, y en el denominador la proporción de realidad que a esa unidad medida en el mapa corresponde, por ejemplo, una escala 1/50.000, se traduce con que una unidad representada en el mapa son 50.000 de la realidad, así 1 cm. medido en el mapa sería igual a 50.000 cm. de la realidad, es decir, a 500 m. Por tanto, cuanto menor es el denominador mayor es la escala y mayor es el espacio representado en el mapa. Se colocará en forma centrada por encima de la escala gráfica.</w:t>
      </w:r>
    </w:p>
    <w:p w:rsidR="00963EBA" w:rsidRPr="002B597B" w:rsidRDefault="00B330A5" w:rsidP="00963EBA">
      <w:pPr>
        <w:spacing w:after="0" w:line="240" w:lineRule="auto"/>
        <w:jc w:val="both"/>
      </w:pPr>
      <w:r>
        <w:rPr>
          <w:b/>
        </w:rPr>
        <w:t xml:space="preserve">* </w:t>
      </w:r>
      <w:r w:rsidRPr="00B330A5">
        <w:rPr>
          <w:b/>
        </w:rPr>
        <w:t>Mediante</w:t>
      </w:r>
      <w:r w:rsidR="00963EBA" w:rsidRPr="00B330A5">
        <w:rPr>
          <w:b/>
        </w:rPr>
        <w:t> </w:t>
      </w:r>
      <w:r w:rsidRPr="00B330A5">
        <w:rPr>
          <w:b/>
        </w:rPr>
        <w:t xml:space="preserve"> un gráfico</w:t>
      </w:r>
      <w:r>
        <w:t xml:space="preserve"> </w:t>
      </w:r>
      <w:r w:rsidR="00963EBA" w:rsidRPr="002B597B">
        <w:t>aparece representada mediante una línea recta dividida en segmentos, indicando los kilómetros o metros de la realidad que corresponden a cada tramo del segmento, de forma que permite obtener directamente con cada distancia medida en el mapa o plano, qué distancia corresponde sobre el terreno.</w:t>
      </w:r>
    </w:p>
    <w:p w:rsidR="00963EBA" w:rsidRPr="002B597B" w:rsidRDefault="00963EBA" w:rsidP="00963EBA">
      <w:pPr>
        <w:spacing w:after="0" w:line="240" w:lineRule="auto"/>
        <w:jc w:val="both"/>
      </w:pPr>
      <w:r w:rsidRPr="002B597B">
        <w:t>Llevará siempre un dividendo que representa la menor división de la escala a la derecha, expresada en unidades enteras de kilómetros. Ejemplo:</w:t>
      </w:r>
    </w:p>
    <w:p w:rsidR="00963EBA" w:rsidRPr="002B597B" w:rsidRDefault="00963EBA" w:rsidP="00963EBA">
      <w:pPr>
        <w:numPr>
          <w:ilvl w:val="0"/>
          <w:numId w:val="6"/>
        </w:numPr>
        <w:spacing w:after="0" w:line="240" w:lineRule="auto"/>
      </w:pPr>
      <w:r w:rsidRPr="002B597B">
        <w:t>A la escala 1:50 000, el dividendo tendrá 2 cm dividido en 10 partes.</w:t>
      </w:r>
    </w:p>
    <w:p w:rsidR="00963EBA" w:rsidRPr="002B597B" w:rsidRDefault="00963EBA" w:rsidP="00963EBA">
      <w:pPr>
        <w:numPr>
          <w:ilvl w:val="0"/>
          <w:numId w:val="6"/>
        </w:numPr>
        <w:spacing w:after="0" w:line="240" w:lineRule="auto"/>
      </w:pPr>
      <w:r w:rsidRPr="002B597B">
        <w:t>A la escala 1:100 000, el dividendo tendrá 1 cm dividido en 10 partes.</w:t>
      </w:r>
    </w:p>
    <w:p w:rsidR="008125D1" w:rsidRDefault="00963EBA" w:rsidP="00B330A5">
      <w:pPr>
        <w:spacing w:after="0" w:line="240" w:lineRule="auto"/>
        <w:jc w:val="both"/>
      </w:pPr>
      <w:r w:rsidRPr="002B597B">
        <w:rPr>
          <w:noProof/>
          <w:lang w:eastAsia="es-AR"/>
        </w:rPr>
        <w:drawing>
          <wp:inline distT="0" distB="0" distL="0" distR="0">
            <wp:extent cx="4284009" cy="515766"/>
            <wp:effectExtent l="19050" t="0" r="2241" b="0"/>
            <wp:docPr id="2" name="Imagen 74" descr="Ejemplo de escala graf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Ejemplo de escala grafica"/>
                    <pic:cNvPicPr>
                      <a:picLocks noChangeAspect="1" noChangeArrowheads="1"/>
                    </pic:cNvPicPr>
                  </pic:nvPicPr>
                  <pic:blipFill>
                    <a:blip r:embed="rId22" cstate="print"/>
                    <a:srcRect/>
                    <a:stretch>
                      <a:fillRect/>
                    </a:stretch>
                  </pic:blipFill>
                  <pic:spPr bwMode="auto">
                    <a:xfrm>
                      <a:off x="0" y="0"/>
                      <a:ext cx="4284516" cy="515827"/>
                    </a:xfrm>
                    <a:prstGeom prst="rect">
                      <a:avLst/>
                    </a:prstGeom>
                    <a:noFill/>
                    <a:ln w="9525">
                      <a:noFill/>
                      <a:miter lim="800000"/>
                      <a:headEnd/>
                      <a:tailEnd/>
                    </a:ln>
                  </pic:spPr>
                </pic:pic>
              </a:graphicData>
            </a:graphic>
          </wp:inline>
        </w:drawing>
      </w:r>
      <w:r w:rsidRPr="002B597B">
        <w:br/>
      </w:r>
    </w:p>
    <w:p w:rsidR="00B330A5" w:rsidRDefault="00B330A5" w:rsidP="00B330A5">
      <w:pPr>
        <w:spacing w:after="0" w:line="240" w:lineRule="auto"/>
        <w:jc w:val="both"/>
      </w:pPr>
      <w:r>
        <w:t>La</w:t>
      </w:r>
      <w:r w:rsidRPr="002B597B">
        <w:t xml:space="preserve"> </w:t>
      </w:r>
      <w:r w:rsidRPr="00963EBA">
        <w:rPr>
          <w:u w:val="single"/>
        </w:rPr>
        <w:t xml:space="preserve">ESCALA </w:t>
      </w:r>
      <w:r w:rsidR="00C61F93">
        <w:rPr>
          <w:u w:val="single"/>
        </w:rPr>
        <w:t>HI</w:t>
      </w:r>
      <w:r w:rsidR="009D2964">
        <w:rPr>
          <w:u w:val="single"/>
        </w:rPr>
        <w:t>P</w:t>
      </w:r>
      <w:r w:rsidR="007204FD">
        <w:rPr>
          <w:u w:val="single"/>
        </w:rPr>
        <w:t>SOBATIMETRICA</w:t>
      </w:r>
      <w:r>
        <w:t xml:space="preserve"> utiliza </w:t>
      </w:r>
      <w:r w:rsidR="007204FD">
        <w:t>colores para representar el relieve emergido y sumergido.</w:t>
      </w:r>
    </w:p>
    <w:p w:rsidR="007204FD" w:rsidRPr="009D2964" w:rsidRDefault="007204FD" w:rsidP="00B330A5">
      <w:pPr>
        <w:spacing w:after="0" w:line="240" w:lineRule="auto"/>
        <w:jc w:val="both"/>
        <w:rPr>
          <w:sz w:val="10"/>
          <w:szCs w:val="10"/>
        </w:rPr>
      </w:pPr>
    </w:p>
    <w:p w:rsidR="008125D1" w:rsidRDefault="008125D1" w:rsidP="00B330A5">
      <w:pPr>
        <w:spacing w:after="0" w:line="240" w:lineRule="auto"/>
        <w:rPr>
          <w:iCs/>
        </w:rPr>
      </w:pPr>
    </w:p>
    <w:p w:rsidR="00B330A5" w:rsidRPr="007204FD" w:rsidRDefault="00B330A5" w:rsidP="00B330A5">
      <w:pPr>
        <w:spacing w:after="0" w:line="240" w:lineRule="auto"/>
        <w:rPr>
          <w:iCs/>
          <w:u w:val="single"/>
        </w:rPr>
      </w:pPr>
      <w:r>
        <w:rPr>
          <w:iCs/>
        </w:rPr>
        <w:t>3-La representación de los elementos de la tierra</w:t>
      </w:r>
      <w:r w:rsidR="007204FD">
        <w:rPr>
          <w:iCs/>
        </w:rPr>
        <w:t xml:space="preserve">: </w:t>
      </w:r>
      <w:r w:rsidR="007204FD">
        <w:rPr>
          <w:iCs/>
          <w:u w:val="single"/>
        </w:rPr>
        <w:t>SIMBOLOS CARTOGRÁFICO</w:t>
      </w:r>
      <w:r w:rsidR="00D930B9">
        <w:rPr>
          <w:iCs/>
          <w:u w:val="single"/>
        </w:rPr>
        <w:t>S</w:t>
      </w:r>
    </w:p>
    <w:p w:rsidR="00B330A5" w:rsidRPr="00B330A5" w:rsidRDefault="00F858BA" w:rsidP="007204FD">
      <w:pPr>
        <w:spacing w:after="0" w:line="240" w:lineRule="auto"/>
        <w:jc w:val="both"/>
      </w:pPr>
      <w:r>
        <w:rPr>
          <w:noProof/>
          <w:lang w:eastAsia="es-AR"/>
        </w:rPr>
        <w:drawing>
          <wp:anchor distT="0" distB="0" distL="114300" distR="114300" simplePos="0" relativeHeight="251664384" behindDoc="0" locked="0" layoutInCell="1" allowOverlap="1">
            <wp:simplePos x="0" y="0"/>
            <wp:positionH relativeFrom="column">
              <wp:posOffset>1782445</wp:posOffset>
            </wp:positionH>
            <wp:positionV relativeFrom="paragraph">
              <wp:posOffset>408305</wp:posOffset>
            </wp:positionV>
            <wp:extent cx="1894205" cy="1866900"/>
            <wp:effectExtent l="19050" t="0" r="0" b="0"/>
            <wp:wrapThrough wrapText="bothSides">
              <wp:wrapPolygon edited="0">
                <wp:start x="-217" y="0"/>
                <wp:lineTo x="-217" y="21380"/>
                <wp:lineTo x="21506" y="21380"/>
                <wp:lineTo x="21506" y="0"/>
                <wp:lineTo x="-217" y="0"/>
              </wp:wrapPolygon>
            </wp:wrapThrough>
            <wp:docPr id="427" name="Imagen 427" descr="Resultado de imagen para SIGNOS CARTOGRAF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Resultado de imagen para SIGNOS CARTOGRAFICOS"/>
                    <pic:cNvPicPr>
                      <a:picLocks noChangeAspect="1" noChangeArrowheads="1"/>
                    </pic:cNvPicPr>
                  </pic:nvPicPr>
                  <pic:blipFill>
                    <a:blip r:embed="rId23" cstate="print">
                      <a:grayscl/>
                    </a:blip>
                    <a:srcRect/>
                    <a:stretch>
                      <a:fillRect/>
                    </a:stretch>
                  </pic:blipFill>
                  <pic:spPr bwMode="auto">
                    <a:xfrm>
                      <a:off x="0" y="0"/>
                      <a:ext cx="1894205" cy="1866900"/>
                    </a:xfrm>
                    <a:prstGeom prst="rect">
                      <a:avLst/>
                    </a:prstGeom>
                    <a:noFill/>
                    <a:ln w="9525">
                      <a:noFill/>
                      <a:miter lim="800000"/>
                      <a:headEnd/>
                      <a:tailEnd/>
                    </a:ln>
                  </pic:spPr>
                </pic:pic>
              </a:graphicData>
            </a:graphic>
          </wp:anchor>
        </w:drawing>
      </w:r>
      <w:r w:rsidR="007204FD" w:rsidRPr="007204FD">
        <w:t>Son símbolos gráficos que se emplean en un </w:t>
      </w:r>
      <w:hyperlink r:id="rId24" w:history="1">
        <w:r w:rsidR="007204FD" w:rsidRPr="007204FD">
          <w:t>mapa</w:t>
        </w:r>
      </w:hyperlink>
      <w:r w:rsidR="007204FD" w:rsidRPr="007204FD">
        <w:t> para representar diversos elementos que se encuentran en la superficie terrestre. Suelen usarse signos estandarizados cuyos significados son compartidos y entendidos a nivel internacional.</w:t>
      </w:r>
      <w:r w:rsidRPr="00F858BA">
        <w:t xml:space="preserve"> </w:t>
      </w:r>
      <w:r>
        <w:t xml:space="preserve">        Ejemplos:</w:t>
      </w:r>
    </w:p>
    <w:p w:rsidR="00963EBA" w:rsidRDefault="00F858BA" w:rsidP="00963EBA">
      <w:pPr>
        <w:spacing w:after="0" w:line="240" w:lineRule="auto"/>
      </w:pPr>
      <w:r>
        <w:t xml:space="preserve">           </w:t>
      </w:r>
    </w:p>
    <w:p w:rsidR="00AD0047" w:rsidRDefault="00AD0047" w:rsidP="00963EBA">
      <w:pPr>
        <w:spacing w:after="0" w:line="240" w:lineRule="auto"/>
      </w:pPr>
    </w:p>
    <w:p w:rsidR="002B3FF0" w:rsidRDefault="00AA7A00" w:rsidP="002B597B">
      <w:pPr>
        <w:spacing w:after="0" w:line="240" w:lineRule="aut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esultado de imagen para SIGNOS CARTOGRAFICOS" style="width:24.2pt;height:24.2pt"/>
        </w:pict>
      </w:r>
    </w:p>
    <w:p w:rsidR="002B3FF0" w:rsidRDefault="002B3FF0" w:rsidP="002B597B">
      <w:pPr>
        <w:spacing w:after="0" w:line="240" w:lineRule="auto"/>
      </w:pPr>
    </w:p>
    <w:p w:rsidR="002B3FF0" w:rsidRDefault="002B3FF0" w:rsidP="002B597B">
      <w:pPr>
        <w:spacing w:after="0" w:line="240" w:lineRule="auto"/>
      </w:pPr>
    </w:p>
    <w:p w:rsidR="002B3FF0" w:rsidRDefault="002B3FF0" w:rsidP="002B597B">
      <w:pPr>
        <w:spacing w:after="0" w:line="240" w:lineRule="auto"/>
      </w:pPr>
    </w:p>
    <w:p w:rsidR="002B3FF0" w:rsidRDefault="002B3FF0" w:rsidP="002B597B">
      <w:pPr>
        <w:spacing w:after="0" w:line="240" w:lineRule="auto"/>
      </w:pPr>
    </w:p>
    <w:p w:rsidR="002B3FF0" w:rsidRDefault="002B3FF0" w:rsidP="002B597B">
      <w:pPr>
        <w:spacing w:after="0" w:line="240" w:lineRule="auto"/>
      </w:pPr>
    </w:p>
    <w:p w:rsidR="002B3FF0" w:rsidRDefault="002B3FF0" w:rsidP="002B597B">
      <w:pPr>
        <w:spacing w:after="0" w:line="240" w:lineRule="auto"/>
      </w:pPr>
    </w:p>
    <w:p w:rsidR="002B3FF0" w:rsidRDefault="002B3FF0" w:rsidP="002B597B">
      <w:pPr>
        <w:spacing w:after="0" w:line="240" w:lineRule="auto"/>
      </w:pPr>
    </w:p>
    <w:p w:rsidR="002B3FF0" w:rsidRDefault="002B3FF0" w:rsidP="002B597B">
      <w:pPr>
        <w:spacing w:after="0" w:line="240" w:lineRule="auto"/>
      </w:pPr>
    </w:p>
    <w:p w:rsidR="002B3FF0" w:rsidRDefault="002B3FF0" w:rsidP="002B597B">
      <w:pPr>
        <w:spacing w:after="0" w:line="240" w:lineRule="auto"/>
      </w:pPr>
    </w:p>
    <w:p w:rsidR="00963EBA" w:rsidRDefault="00963EBA" w:rsidP="002B597B">
      <w:pPr>
        <w:spacing w:after="0" w:line="240" w:lineRule="auto"/>
      </w:pPr>
    </w:p>
    <w:p w:rsidR="00183561" w:rsidRDefault="00A917A2" w:rsidP="00EB0C47">
      <w:pPr>
        <w:spacing w:after="0" w:line="240" w:lineRule="auto"/>
      </w:pPr>
      <w:r>
        <w:object w:dxaOrig="17280" w:dyaOrig="21566">
          <v:shape id="_x0000_i1026" type="#_x0000_t75" style="width:456.8pt;height:378.75pt" o:ole="">
            <v:imagedata r:id="rId25" o:title="" grayscale="t"/>
          </v:shape>
          <o:OLEObject Type="Embed" ProgID="Unknown" ShapeID="_x0000_i1026" DrawAspect="Content" ObjectID="_1647012754" r:id="rId26"/>
        </w:object>
      </w:r>
    </w:p>
    <w:p w:rsidR="002B597B" w:rsidRDefault="00A917A2" w:rsidP="00EB0C47">
      <w:pPr>
        <w:spacing w:after="0" w:line="240" w:lineRule="auto"/>
      </w:pPr>
      <w:r>
        <w:object w:dxaOrig="17280" w:dyaOrig="21566">
          <v:shape id="_x0000_i1027" type="#_x0000_t75" style="width:473.75pt;height:515.5pt" o:ole="">
            <v:imagedata r:id="rId27" o:title="" grayscale="t"/>
          </v:shape>
          <o:OLEObject Type="Embed" ProgID="Unknown" ShapeID="_x0000_i1027" DrawAspect="Content" ObjectID="_1647012755" r:id="rId28"/>
        </w:object>
      </w:r>
    </w:p>
    <w:p w:rsidR="008125D1" w:rsidRDefault="008125D1" w:rsidP="00EB0C47">
      <w:pPr>
        <w:spacing w:after="0" w:line="240" w:lineRule="auto"/>
      </w:pPr>
    </w:p>
    <w:sectPr w:rsidR="008125D1" w:rsidSect="00EB0C47">
      <w:footerReference w:type="default" r:id="rId29"/>
      <w:pgSz w:w="12242" w:h="20163" w:code="5"/>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41E0" w:rsidRDefault="00EA41E0" w:rsidP="007204FD">
      <w:pPr>
        <w:spacing w:after="0" w:line="240" w:lineRule="auto"/>
      </w:pPr>
      <w:r>
        <w:separator/>
      </w:r>
    </w:p>
  </w:endnote>
  <w:endnote w:type="continuationSeparator" w:id="1">
    <w:p w:rsidR="00EA41E0" w:rsidRDefault="00EA41E0" w:rsidP="007204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718635"/>
      <w:docPartObj>
        <w:docPartGallery w:val="Page Numbers (Bottom of Page)"/>
        <w:docPartUnique/>
      </w:docPartObj>
    </w:sdtPr>
    <w:sdtContent>
      <w:p w:rsidR="007204FD" w:rsidRDefault="00AA7A00" w:rsidP="007204FD">
        <w:pPr>
          <w:pStyle w:val="Piedepgina"/>
          <w:jc w:val="right"/>
        </w:pPr>
        <w:fldSimple w:instr=" PAGE   \* MERGEFORMAT ">
          <w:r w:rsidR="00C81C43">
            <w:rPr>
              <w:noProof/>
            </w:rPr>
            <w:t>3</w:t>
          </w:r>
        </w:fldSimple>
      </w:p>
    </w:sdtContent>
  </w:sdt>
  <w:p w:rsidR="007204FD" w:rsidRDefault="007204F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41E0" w:rsidRDefault="00EA41E0" w:rsidP="007204FD">
      <w:pPr>
        <w:spacing w:after="0" w:line="240" w:lineRule="auto"/>
      </w:pPr>
      <w:r>
        <w:separator/>
      </w:r>
    </w:p>
  </w:footnote>
  <w:footnote w:type="continuationSeparator" w:id="1">
    <w:p w:rsidR="00EA41E0" w:rsidRDefault="00EA41E0" w:rsidP="007204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A5EF4"/>
    <w:multiLevelType w:val="hybridMultilevel"/>
    <w:tmpl w:val="DD2EE728"/>
    <w:lvl w:ilvl="0" w:tplc="2C0A000B">
      <w:start w:val="1"/>
      <w:numFmt w:val="bullet"/>
      <w:lvlText w:val=""/>
      <w:lvlJc w:val="left"/>
      <w:pPr>
        <w:ind w:left="756" w:hanging="360"/>
      </w:pPr>
      <w:rPr>
        <w:rFonts w:ascii="Wingdings" w:hAnsi="Wingdings" w:hint="default"/>
      </w:rPr>
    </w:lvl>
    <w:lvl w:ilvl="1" w:tplc="2C0A0003" w:tentative="1">
      <w:start w:val="1"/>
      <w:numFmt w:val="bullet"/>
      <w:lvlText w:val="o"/>
      <w:lvlJc w:val="left"/>
      <w:pPr>
        <w:ind w:left="1476" w:hanging="360"/>
      </w:pPr>
      <w:rPr>
        <w:rFonts w:ascii="Courier New" w:hAnsi="Courier New" w:cs="Courier New" w:hint="default"/>
      </w:rPr>
    </w:lvl>
    <w:lvl w:ilvl="2" w:tplc="2C0A0005" w:tentative="1">
      <w:start w:val="1"/>
      <w:numFmt w:val="bullet"/>
      <w:lvlText w:val=""/>
      <w:lvlJc w:val="left"/>
      <w:pPr>
        <w:ind w:left="2196" w:hanging="360"/>
      </w:pPr>
      <w:rPr>
        <w:rFonts w:ascii="Wingdings" w:hAnsi="Wingdings" w:hint="default"/>
      </w:rPr>
    </w:lvl>
    <w:lvl w:ilvl="3" w:tplc="2C0A0001" w:tentative="1">
      <w:start w:val="1"/>
      <w:numFmt w:val="bullet"/>
      <w:lvlText w:val=""/>
      <w:lvlJc w:val="left"/>
      <w:pPr>
        <w:ind w:left="2916" w:hanging="360"/>
      </w:pPr>
      <w:rPr>
        <w:rFonts w:ascii="Symbol" w:hAnsi="Symbol" w:hint="default"/>
      </w:rPr>
    </w:lvl>
    <w:lvl w:ilvl="4" w:tplc="2C0A0003" w:tentative="1">
      <w:start w:val="1"/>
      <w:numFmt w:val="bullet"/>
      <w:lvlText w:val="o"/>
      <w:lvlJc w:val="left"/>
      <w:pPr>
        <w:ind w:left="3636" w:hanging="360"/>
      </w:pPr>
      <w:rPr>
        <w:rFonts w:ascii="Courier New" w:hAnsi="Courier New" w:cs="Courier New" w:hint="default"/>
      </w:rPr>
    </w:lvl>
    <w:lvl w:ilvl="5" w:tplc="2C0A0005" w:tentative="1">
      <w:start w:val="1"/>
      <w:numFmt w:val="bullet"/>
      <w:lvlText w:val=""/>
      <w:lvlJc w:val="left"/>
      <w:pPr>
        <w:ind w:left="4356" w:hanging="360"/>
      </w:pPr>
      <w:rPr>
        <w:rFonts w:ascii="Wingdings" w:hAnsi="Wingdings" w:hint="default"/>
      </w:rPr>
    </w:lvl>
    <w:lvl w:ilvl="6" w:tplc="2C0A0001" w:tentative="1">
      <w:start w:val="1"/>
      <w:numFmt w:val="bullet"/>
      <w:lvlText w:val=""/>
      <w:lvlJc w:val="left"/>
      <w:pPr>
        <w:ind w:left="5076" w:hanging="360"/>
      </w:pPr>
      <w:rPr>
        <w:rFonts w:ascii="Symbol" w:hAnsi="Symbol" w:hint="default"/>
      </w:rPr>
    </w:lvl>
    <w:lvl w:ilvl="7" w:tplc="2C0A0003" w:tentative="1">
      <w:start w:val="1"/>
      <w:numFmt w:val="bullet"/>
      <w:lvlText w:val="o"/>
      <w:lvlJc w:val="left"/>
      <w:pPr>
        <w:ind w:left="5796" w:hanging="360"/>
      </w:pPr>
      <w:rPr>
        <w:rFonts w:ascii="Courier New" w:hAnsi="Courier New" w:cs="Courier New" w:hint="default"/>
      </w:rPr>
    </w:lvl>
    <w:lvl w:ilvl="8" w:tplc="2C0A0005" w:tentative="1">
      <w:start w:val="1"/>
      <w:numFmt w:val="bullet"/>
      <w:lvlText w:val=""/>
      <w:lvlJc w:val="left"/>
      <w:pPr>
        <w:ind w:left="6516" w:hanging="360"/>
      </w:pPr>
      <w:rPr>
        <w:rFonts w:ascii="Wingdings" w:hAnsi="Wingdings" w:hint="default"/>
      </w:rPr>
    </w:lvl>
  </w:abstractNum>
  <w:abstractNum w:abstractNumId="1">
    <w:nsid w:val="179F6AB7"/>
    <w:multiLevelType w:val="multilevel"/>
    <w:tmpl w:val="80D871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D866EC"/>
    <w:multiLevelType w:val="hybridMultilevel"/>
    <w:tmpl w:val="4C468C0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29D87654"/>
    <w:multiLevelType w:val="multilevel"/>
    <w:tmpl w:val="A10CF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946C3A"/>
    <w:multiLevelType w:val="hybridMultilevel"/>
    <w:tmpl w:val="7A2C8BE8"/>
    <w:lvl w:ilvl="0" w:tplc="2C0A0001">
      <w:start w:val="1"/>
      <w:numFmt w:val="bullet"/>
      <w:lvlText w:val=""/>
      <w:lvlJc w:val="left"/>
      <w:pPr>
        <w:ind w:left="2160" w:hanging="360"/>
      </w:pPr>
      <w:rPr>
        <w:rFonts w:ascii="Symbol" w:hAnsi="Symbol" w:hint="default"/>
      </w:rPr>
    </w:lvl>
    <w:lvl w:ilvl="1" w:tplc="2C0A0003" w:tentative="1">
      <w:start w:val="1"/>
      <w:numFmt w:val="bullet"/>
      <w:lvlText w:val="o"/>
      <w:lvlJc w:val="left"/>
      <w:pPr>
        <w:ind w:left="2880" w:hanging="360"/>
      </w:pPr>
      <w:rPr>
        <w:rFonts w:ascii="Courier New" w:hAnsi="Courier New" w:cs="Courier New" w:hint="default"/>
      </w:rPr>
    </w:lvl>
    <w:lvl w:ilvl="2" w:tplc="2C0A0005" w:tentative="1">
      <w:start w:val="1"/>
      <w:numFmt w:val="bullet"/>
      <w:lvlText w:val=""/>
      <w:lvlJc w:val="left"/>
      <w:pPr>
        <w:ind w:left="3600" w:hanging="360"/>
      </w:pPr>
      <w:rPr>
        <w:rFonts w:ascii="Wingdings" w:hAnsi="Wingdings" w:hint="default"/>
      </w:rPr>
    </w:lvl>
    <w:lvl w:ilvl="3" w:tplc="2C0A0001" w:tentative="1">
      <w:start w:val="1"/>
      <w:numFmt w:val="bullet"/>
      <w:lvlText w:val=""/>
      <w:lvlJc w:val="left"/>
      <w:pPr>
        <w:ind w:left="4320" w:hanging="360"/>
      </w:pPr>
      <w:rPr>
        <w:rFonts w:ascii="Symbol" w:hAnsi="Symbol" w:hint="default"/>
      </w:rPr>
    </w:lvl>
    <w:lvl w:ilvl="4" w:tplc="2C0A0003" w:tentative="1">
      <w:start w:val="1"/>
      <w:numFmt w:val="bullet"/>
      <w:lvlText w:val="o"/>
      <w:lvlJc w:val="left"/>
      <w:pPr>
        <w:ind w:left="5040" w:hanging="360"/>
      </w:pPr>
      <w:rPr>
        <w:rFonts w:ascii="Courier New" w:hAnsi="Courier New" w:cs="Courier New" w:hint="default"/>
      </w:rPr>
    </w:lvl>
    <w:lvl w:ilvl="5" w:tplc="2C0A0005" w:tentative="1">
      <w:start w:val="1"/>
      <w:numFmt w:val="bullet"/>
      <w:lvlText w:val=""/>
      <w:lvlJc w:val="left"/>
      <w:pPr>
        <w:ind w:left="5760" w:hanging="360"/>
      </w:pPr>
      <w:rPr>
        <w:rFonts w:ascii="Wingdings" w:hAnsi="Wingdings" w:hint="default"/>
      </w:rPr>
    </w:lvl>
    <w:lvl w:ilvl="6" w:tplc="2C0A0001" w:tentative="1">
      <w:start w:val="1"/>
      <w:numFmt w:val="bullet"/>
      <w:lvlText w:val=""/>
      <w:lvlJc w:val="left"/>
      <w:pPr>
        <w:ind w:left="6480" w:hanging="360"/>
      </w:pPr>
      <w:rPr>
        <w:rFonts w:ascii="Symbol" w:hAnsi="Symbol" w:hint="default"/>
      </w:rPr>
    </w:lvl>
    <w:lvl w:ilvl="7" w:tplc="2C0A0003" w:tentative="1">
      <w:start w:val="1"/>
      <w:numFmt w:val="bullet"/>
      <w:lvlText w:val="o"/>
      <w:lvlJc w:val="left"/>
      <w:pPr>
        <w:ind w:left="7200" w:hanging="360"/>
      </w:pPr>
      <w:rPr>
        <w:rFonts w:ascii="Courier New" w:hAnsi="Courier New" w:cs="Courier New" w:hint="default"/>
      </w:rPr>
    </w:lvl>
    <w:lvl w:ilvl="8" w:tplc="2C0A0005" w:tentative="1">
      <w:start w:val="1"/>
      <w:numFmt w:val="bullet"/>
      <w:lvlText w:val=""/>
      <w:lvlJc w:val="left"/>
      <w:pPr>
        <w:ind w:left="7920" w:hanging="360"/>
      </w:pPr>
      <w:rPr>
        <w:rFonts w:ascii="Wingdings" w:hAnsi="Wingdings" w:hint="default"/>
      </w:rPr>
    </w:lvl>
  </w:abstractNum>
  <w:abstractNum w:abstractNumId="5">
    <w:nsid w:val="3E1C6EBF"/>
    <w:multiLevelType w:val="hybridMultilevel"/>
    <w:tmpl w:val="633C6820"/>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495D4A17"/>
    <w:multiLevelType w:val="hybridMultilevel"/>
    <w:tmpl w:val="5218D274"/>
    <w:lvl w:ilvl="0" w:tplc="2C0A000D">
      <w:start w:val="1"/>
      <w:numFmt w:val="bullet"/>
      <w:lvlText w:val=""/>
      <w:lvlJc w:val="left"/>
      <w:pPr>
        <w:ind w:left="1440" w:hanging="360"/>
      </w:pPr>
      <w:rPr>
        <w:rFonts w:ascii="Wingdings" w:hAnsi="Wingdings"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7">
    <w:nsid w:val="6C513A30"/>
    <w:multiLevelType w:val="hybridMultilevel"/>
    <w:tmpl w:val="F3EA1F62"/>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7118773E"/>
    <w:multiLevelType w:val="hybridMultilevel"/>
    <w:tmpl w:val="B656A84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71870BB2"/>
    <w:multiLevelType w:val="multilevel"/>
    <w:tmpl w:val="A10CF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8"/>
  </w:num>
  <w:num w:numId="3">
    <w:abstractNumId w:val="3"/>
  </w:num>
  <w:num w:numId="4">
    <w:abstractNumId w:val="9"/>
  </w:num>
  <w:num w:numId="5">
    <w:abstractNumId w:val="5"/>
  </w:num>
  <w:num w:numId="6">
    <w:abstractNumId w:val="1"/>
  </w:num>
  <w:num w:numId="7">
    <w:abstractNumId w:val="7"/>
  </w:num>
  <w:num w:numId="8">
    <w:abstractNumId w:val="6"/>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hyphenationZone w:val="425"/>
  <w:drawingGridHorizontalSpacing w:val="110"/>
  <w:displayHorizontalDrawingGridEvery w:val="2"/>
  <w:characterSpacingControl w:val="doNotCompress"/>
  <w:hdrShapeDefaults>
    <o:shapedefaults v:ext="edit" spidmax="10242"/>
  </w:hdrShapeDefaults>
  <w:footnotePr>
    <w:footnote w:id="0"/>
    <w:footnote w:id="1"/>
  </w:footnotePr>
  <w:endnotePr>
    <w:endnote w:id="0"/>
    <w:endnote w:id="1"/>
  </w:endnotePr>
  <w:compat/>
  <w:rsids>
    <w:rsidRoot w:val="00EB0C47"/>
    <w:rsid w:val="000D2C52"/>
    <w:rsid w:val="00183561"/>
    <w:rsid w:val="002B3FF0"/>
    <w:rsid w:val="002B597B"/>
    <w:rsid w:val="003C387C"/>
    <w:rsid w:val="0040162E"/>
    <w:rsid w:val="00573660"/>
    <w:rsid w:val="00581CB8"/>
    <w:rsid w:val="006A57CA"/>
    <w:rsid w:val="006D23A1"/>
    <w:rsid w:val="007204FD"/>
    <w:rsid w:val="008125D1"/>
    <w:rsid w:val="00963EBA"/>
    <w:rsid w:val="009D2964"/>
    <w:rsid w:val="009E0755"/>
    <w:rsid w:val="00A917A2"/>
    <w:rsid w:val="00AA7A00"/>
    <w:rsid w:val="00AC4AC7"/>
    <w:rsid w:val="00AD0047"/>
    <w:rsid w:val="00B276E3"/>
    <w:rsid w:val="00B330A5"/>
    <w:rsid w:val="00C61F93"/>
    <w:rsid w:val="00C81C43"/>
    <w:rsid w:val="00CF55C3"/>
    <w:rsid w:val="00D930B9"/>
    <w:rsid w:val="00EA41E0"/>
    <w:rsid w:val="00EB0C47"/>
    <w:rsid w:val="00F858B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75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B0C47"/>
    <w:rPr>
      <w:color w:val="0000FF" w:themeColor="hyperlink"/>
      <w:u w:val="single"/>
    </w:rPr>
  </w:style>
  <w:style w:type="paragraph" w:styleId="Textodeglobo">
    <w:name w:val="Balloon Text"/>
    <w:basedOn w:val="Normal"/>
    <w:link w:val="TextodegloboCar"/>
    <w:uiPriority w:val="99"/>
    <w:semiHidden/>
    <w:unhideWhenUsed/>
    <w:rsid w:val="00EB0C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B0C47"/>
    <w:rPr>
      <w:rFonts w:ascii="Tahoma" w:hAnsi="Tahoma" w:cs="Tahoma"/>
      <w:sz w:val="16"/>
      <w:szCs w:val="16"/>
    </w:rPr>
  </w:style>
  <w:style w:type="paragraph" w:styleId="Prrafodelista">
    <w:name w:val="List Paragraph"/>
    <w:basedOn w:val="Normal"/>
    <w:uiPriority w:val="34"/>
    <w:qFormat/>
    <w:rsid w:val="00EB0C47"/>
    <w:pPr>
      <w:ind w:left="720"/>
      <w:contextualSpacing/>
    </w:pPr>
  </w:style>
  <w:style w:type="paragraph" w:styleId="Encabezado">
    <w:name w:val="header"/>
    <w:basedOn w:val="Normal"/>
    <w:link w:val="EncabezadoCar"/>
    <w:uiPriority w:val="99"/>
    <w:semiHidden/>
    <w:unhideWhenUsed/>
    <w:rsid w:val="007204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7204FD"/>
  </w:style>
  <w:style w:type="paragraph" w:styleId="Piedepgina">
    <w:name w:val="footer"/>
    <w:basedOn w:val="Normal"/>
    <w:link w:val="PiedepginaCar"/>
    <w:uiPriority w:val="99"/>
    <w:unhideWhenUsed/>
    <w:rsid w:val="007204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04FD"/>
  </w:style>
</w:styles>
</file>

<file path=word/webSettings.xml><?xml version="1.0" encoding="utf-8"?>
<w:webSettings xmlns:r="http://schemas.openxmlformats.org/officeDocument/2006/relationships" xmlns:w="http://schemas.openxmlformats.org/wordprocessingml/2006/main">
  <w:divs>
    <w:div w:id="33240866">
      <w:bodyDiv w:val="1"/>
      <w:marLeft w:val="0"/>
      <w:marRight w:val="0"/>
      <w:marTop w:val="0"/>
      <w:marBottom w:val="0"/>
      <w:divBdr>
        <w:top w:val="none" w:sz="0" w:space="0" w:color="auto"/>
        <w:left w:val="none" w:sz="0" w:space="0" w:color="auto"/>
        <w:bottom w:val="none" w:sz="0" w:space="0" w:color="auto"/>
        <w:right w:val="none" w:sz="0" w:space="0" w:color="auto"/>
      </w:divBdr>
    </w:div>
    <w:div w:id="138612787">
      <w:bodyDiv w:val="1"/>
      <w:marLeft w:val="0"/>
      <w:marRight w:val="0"/>
      <w:marTop w:val="0"/>
      <w:marBottom w:val="0"/>
      <w:divBdr>
        <w:top w:val="none" w:sz="0" w:space="0" w:color="auto"/>
        <w:left w:val="none" w:sz="0" w:space="0" w:color="auto"/>
        <w:bottom w:val="none" w:sz="0" w:space="0" w:color="auto"/>
        <w:right w:val="none" w:sz="0" w:space="0" w:color="auto"/>
      </w:divBdr>
      <w:divsChild>
        <w:div w:id="872614011">
          <w:marLeft w:val="0"/>
          <w:marRight w:val="0"/>
          <w:marTop w:val="0"/>
          <w:marBottom w:val="0"/>
          <w:divBdr>
            <w:top w:val="none" w:sz="0" w:space="0" w:color="auto"/>
            <w:left w:val="none" w:sz="0" w:space="0" w:color="auto"/>
            <w:bottom w:val="none" w:sz="0" w:space="0" w:color="auto"/>
            <w:right w:val="none" w:sz="0" w:space="0" w:color="auto"/>
          </w:divBdr>
          <w:divsChild>
            <w:div w:id="1365249890">
              <w:marLeft w:val="0"/>
              <w:marRight w:val="76"/>
              <w:marTop w:val="0"/>
              <w:marBottom w:val="0"/>
              <w:divBdr>
                <w:top w:val="none" w:sz="0" w:space="0" w:color="auto"/>
                <w:left w:val="none" w:sz="0" w:space="0" w:color="auto"/>
                <w:bottom w:val="none" w:sz="0" w:space="0" w:color="auto"/>
                <w:right w:val="none" w:sz="0" w:space="0" w:color="auto"/>
              </w:divBdr>
            </w:div>
          </w:divsChild>
        </w:div>
        <w:div w:id="84156660">
          <w:marLeft w:val="0"/>
          <w:marRight w:val="0"/>
          <w:marTop w:val="0"/>
          <w:marBottom w:val="0"/>
          <w:divBdr>
            <w:top w:val="none" w:sz="0" w:space="0" w:color="auto"/>
            <w:left w:val="none" w:sz="0" w:space="0" w:color="auto"/>
            <w:bottom w:val="none" w:sz="0" w:space="0" w:color="auto"/>
            <w:right w:val="none" w:sz="0" w:space="0" w:color="auto"/>
          </w:divBdr>
          <w:divsChild>
            <w:div w:id="1418552587">
              <w:marLeft w:val="0"/>
              <w:marRight w:val="76"/>
              <w:marTop w:val="0"/>
              <w:marBottom w:val="0"/>
              <w:divBdr>
                <w:top w:val="none" w:sz="0" w:space="0" w:color="auto"/>
                <w:left w:val="none" w:sz="0" w:space="0" w:color="auto"/>
                <w:bottom w:val="none" w:sz="0" w:space="0" w:color="auto"/>
                <w:right w:val="none" w:sz="0" w:space="0" w:color="auto"/>
              </w:divBdr>
            </w:div>
          </w:divsChild>
        </w:div>
        <w:div w:id="829324818">
          <w:marLeft w:val="0"/>
          <w:marRight w:val="0"/>
          <w:marTop w:val="0"/>
          <w:marBottom w:val="0"/>
          <w:divBdr>
            <w:top w:val="none" w:sz="0" w:space="0" w:color="auto"/>
            <w:left w:val="none" w:sz="0" w:space="0" w:color="auto"/>
            <w:bottom w:val="none" w:sz="0" w:space="0" w:color="auto"/>
            <w:right w:val="none" w:sz="0" w:space="0" w:color="auto"/>
          </w:divBdr>
          <w:divsChild>
            <w:div w:id="832064207">
              <w:marLeft w:val="0"/>
              <w:marRight w:val="76"/>
              <w:marTop w:val="0"/>
              <w:marBottom w:val="0"/>
              <w:divBdr>
                <w:top w:val="none" w:sz="0" w:space="0" w:color="auto"/>
                <w:left w:val="none" w:sz="0" w:space="0" w:color="auto"/>
                <w:bottom w:val="none" w:sz="0" w:space="0" w:color="auto"/>
                <w:right w:val="none" w:sz="0" w:space="0" w:color="auto"/>
              </w:divBdr>
            </w:div>
            <w:div w:id="2103798869">
              <w:marLeft w:val="0"/>
              <w:marRight w:val="76"/>
              <w:marTop w:val="0"/>
              <w:marBottom w:val="0"/>
              <w:divBdr>
                <w:top w:val="none" w:sz="0" w:space="0" w:color="auto"/>
                <w:left w:val="none" w:sz="0" w:space="0" w:color="auto"/>
                <w:bottom w:val="none" w:sz="0" w:space="0" w:color="auto"/>
                <w:right w:val="none" w:sz="0" w:space="0" w:color="auto"/>
              </w:divBdr>
            </w:div>
          </w:divsChild>
        </w:div>
        <w:div w:id="1049189772">
          <w:marLeft w:val="0"/>
          <w:marRight w:val="0"/>
          <w:marTop w:val="0"/>
          <w:marBottom w:val="0"/>
          <w:divBdr>
            <w:top w:val="none" w:sz="0" w:space="0" w:color="auto"/>
            <w:left w:val="none" w:sz="0" w:space="0" w:color="auto"/>
            <w:bottom w:val="none" w:sz="0" w:space="0" w:color="auto"/>
            <w:right w:val="none" w:sz="0" w:space="0" w:color="auto"/>
          </w:divBdr>
          <w:divsChild>
            <w:div w:id="472874178">
              <w:marLeft w:val="0"/>
              <w:marRight w:val="76"/>
              <w:marTop w:val="0"/>
              <w:marBottom w:val="0"/>
              <w:divBdr>
                <w:top w:val="none" w:sz="0" w:space="0" w:color="auto"/>
                <w:left w:val="none" w:sz="0" w:space="0" w:color="auto"/>
                <w:bottom w:val="none" w:sz="0" w:space="0" w:color="auto"/>
                <w:right w:val="none" w:sz="0" w:space="0" w:color="auto"/>
              </w:divBdr>
            </w:div>
          </w:divsChild>
        </w:div>
        <w:div w:id="1738936156">
          <w:marLeft w:val="0"/>
          <w:marRight w:val="0"/>
          <w:marTop w:val="0"/>
          <w:marBottom w:val="0"/>
          <w:divBdr>
            <w:top w:val="none" w:sz="0" w:space="0" w:color="auto"/>
            <w:left w:val="none" w:sz="0" w:space="0" w:color="auto"/>
            <w:bottom w:val="none" w:sz="0" w:space="0" w:color="auto"/>
            <w:right w:val="none" w:sz="0" w:space="0" w:color="auto"/>
          </w:divBdr>
          <w:divsChild>
            <w:div w:id="2004308617">
              <w:marLeft w:val="0"/>
              <w:marRight w:val="76"/>
              <w:marTop w:val="0"/>
              <w:marBottom w:val="0"/>
              <w:divBdr>
                <w:top w:val="none" w:sz="0" w:space="0" w:color="auto"/>
                <w:left w:val="none" w:sz="0" w:space="0" w:color="auto"/>
                <w:bottom w:val="none" w:sz="0" w:space="0" w:color="auto"/>
                <w:right w:val="none" w:sz="0" w:space="0" w:color="auto"/>
              </w:divBdr>
            </w:div>
          </w:divsChild>
        </w:div>
        <w:div w:id="895161749">
          <w:marLeft w:val="0"/>
          <w:marRight w:val="0"/>
          <w:marTop w:val="0"/>
          <w:marBottom w:val="0"/>
          <w:divBdr>
            <w:top w:val="none" w:sz="0" w:space="0" w:color="auto"/>
            <w:left w:val="none" w:sz="0" w:space="0" w:color="auto"/>
            <w:bottom w:val="none" w:sz="0" w:space="0" w:color="auto"/>
            <w:right w:val="none" w:sz="0" w:space="0" w:color="auto"/>
          </w:divBdr>
          <w:divsChild>
            <w:div w:id="975796633">
              <w:marLeft w:val="0"/>
              <w:marRight w:val="76"/>
              <w:marTop w:val="0"/>
              <w:marBottom w:val="0"/>
              <w:divBdr>
                <w:top w:val="none" w:sz="0" w:space="0" w:color="auto"/>
                <w:left w:val="none" w:sz="0" w:space="0" w:color="auto"/>
                <w:bottom w:val="none" w:sz="0" w:space="0" w:color="auto"/>
                <w:right w:val="none" w:sz="0" w:space="0" w:color="auto"/>
              </w:divBdr>
            </w:div>
            <w:div w:id="409274166">
              <w:marLeft w:val="0"/>
              <w:marRight w:val="76"/>
              <w:marTop w:val="0"/>
              <w:marBottom w:val="0"/>
              <w:divBdr>
                <w:top w:val="none" w:sz="0" w:space="0" w:color="auto"/>
                <w:left w:val="none" w:sz="0" w:space="0" w:color="auto"/>
                <w:bottom w:val="none" w:sz="0" w:space="0" w:color="auto"/>
                <w:right w:val="none" w:sz="0" w:space="0" w:color="auto"/>
              </w:divBdr>
            </w:div>
          </w:divsChild>
        </w:div>
        <w:div w:id="1892382188">
          <w:marLeft w:val="0"/>
          <w:marRight w:val="0"/>
          <w:marTop w:val="0"/>
          <w:marBottom w:val="0"/>
          <w:divBdr>
            <w:top w:val="none" w:sz="0" w:space="0" w:color="auto"/>
            <w:left w:val="none" w:sz="0" w:space="0" w:color="auto"/>
            <w:bottom w:val="none" w:sz="0" w:space="0" w:color="auto"/>
            <w:right w:val="none" w:sz="0" w:space="0" w:color="auto"/>
          </w:divBdr>
          <w:divsChild>
            <w:div w:id="2029477217">
              <w:marLeft w:val="0"/>
              <w:marRight w:val="76"/>
              <w:marTop w:val="0"/>
              <w:marBottom w:val="0"/>
              <w:divBdr>
                <w:top w:val="none" w:sz="0" w:space="0" w:color="auto"/>
                <w:left w:val="none" w:sz="0" w:space="0" w:color="auto"/>
                <w:bottom w:val="none" w:sz="0" w:space="0" w:color="auto"/>
                <w:right w:val="none" w:sz="0" w:space="0" w:color="auto"/>
              </w:divBdr>
            </w:div>
          </w:divsChild>
        </w:div>
        <w:div w:id="1307784650">
          <w:marLeft w:val="0"/>
          <w:marRight w:val="0"/>
          <w:marTop w:val="0"/>
          <w:marBottom w:val="0"/>
          <w:divBdr>
            <w:top w:val="none" w:sz="0" w:space="0" w:color="auto"/>
            <w:left w:val="none" w:sz="0" w:space="0" w:color="auto"/>
            <w:bottom w:val="none" w:sz="0" w:space="0" w:color="auto"/>
            <w:right w:val="none" w:sz="0" w:space="0" w:color="auto"/>
          </w:divBdr>
          <w:divsChild>
            <w:div w:id="413748571">
              <w:marLeft w:val="0"/>
              <w:marRight w:val="76"/>
              <w:marTop w:val="0"/>
              <w:marBottom w:val="0"/>
              <w:divBdr>
                <w:top w:val="none" w:sz="0" w:space="0" w:color="auto"/>
                <w:left w:val="none" w:sz="0" w:space="0" w:color="auto"/>
                <w:bottom w:val="none" w:sz="0" w:space="0" w:color="auto"/>
                <w:right w:val="none" w:sz="0" w:space="0" w:color="auto"/>
              </w:divBdr>
            </w:div>
          </w:divsChild>
        </w:div>
        <w:div w:id="659425988">
          <w:marLeft w:val="0"/>
          <w:marRight w:val="0"/>
          <w:marTop w:val="0"/>
          <w:marBottom w:val="0"/>
          <w:divBdr>
            <w:top w:val="none" w:sz="0" w:space="0" w:color="auto"/>
            <w:left w:val="none" w:sz="0" w:space="0" w:color="auto"/>
            <w:bottom w:val="none" w:sz="0" w:space="0" w:color="auto"/>
            <w:right w:val="none" w:sz="0" w:space="0" w:color="auto"/>
          </w:divBdr>
          <w:divsChild>
            <w:div w:id="784883709">
              <w:marLeft w:val="0"/>
              <w:marRight w:val="76"/>
              <w:marTop w:val="0"/>
              <w:marBottom w:val="0"/>
              <w:divBdr>
                <w:top w:val="none" w:sz="0" w:space="0" w:color="auto"/>
                <w:left w:val="none" w:sz="0" w:space="0" w:color="auto"/>
                <w:bottom w:val="none" w:sz="0" w:space="0" w:color="auto"/>
                <w:right w:val="none" w:sz="0" w:space="0" w:color="auto"/>
              </w:divBdr>
            </w:div>
            <w:div w:id="2126121846">
              <w:marLeft w:val="0"/>
              <w:marRight w:val="76"/>
              <w:marTop w:val="0"/>
              <w:marBottom w:val="0"/>
              <w:divBdr>
                <w:top w:val="none" w:sz="0" w:space="0" w:color="auto"/>
                <w:left w:val="none" w:sz="0" w:space="0" w:color="auto"/>
                <w:bottom w:val="none" w:sz="0" w:space="0" w:color="auto"/>
                <w:right w:val="none" w:sz="0" w:space="0" w:color="auto"/>
              </w:divBdr>
            </w:div>
          </w:divsChild>
        </w:div>
        <w:div w:id="1554153082">
          <w:marLeft w:val="0"/>
          <w:marRight w:val="0"/>
          <w:marTop w:val="0"/>
          <w:marBottom w:val="0"/>
          <w:divBdr>
            <w:top w:val="none" w:sz="0" w:space="0" w:color="auto"/>
            <w:left w:val="none" w:sz="0" w:space="0" w:color="auto"/>
            <w:bottom w:val="none" w:sz="0" w:space="0" w:color="auto"/>
            <w:right w:val="none" w:sz="0" w:space="0" w:color="auto"/>
          </w:divBdr>
          <w:divsChild>
            <w:div w:id="2065252662">
              <w:marLeft w:val="0"/>
              <w:marRight w:val="76"/>
              <w:marTop w:val="0"/>
              <w:marBottom w:val="0"/>
              <w:divBdr>
                <w:top w:val="none" w:sz="0" w:space="0" w:color="auto"/>
                <w:left w:val="none" w:sz="0" w:space="0" w:color="auto"/>
                <w:bottom w:val="none" w:sz="0" w:space="0" w:color="auto"/>
                <w:right w:val="none" w:sz="0" w:space="0" w:color="auto"/>
              </w:divBdr>
            </w:div>
          </w:divsChild>
        </w:div>
        <w:div w:id="1820926117">
          <w:marLeft w:val="0"/>
          <w:marRight w:val="0"/>
          <w:marTop w:val="0"/>
          <w:marBottom w:val="0"/>
          <w:divBdr>
            <w:top w:val="none" w:sz="0" w:space="0" w:color="auto"/>
            <w:left w:val="none" w:sz="0" w:space="0" w:color="auto"/>
            <w:bottom w:val="none" w:sz="0" w:space="0" w:color="auto"/>
            <w:right w:val="none" w:sz="0" w:space="0" w:color="auto"/>
          </w:divBdr>
          <w:divsChild>
            <w:div w:id="918641216">
              <w:marLeft w:val="0"/>
              <w:marRight w:val="76"/>
              <w:marTop w:val="0"/>
              <w:marBottom w:val="0"/>
              <w:divBdr>
                <w:top w:val="none" w:sz="0" w:space="0" w:color="auto"/>
                <w:left w:val="none" w:sz="0" w:space="0" w:color="auto"/>
                <w:bottom w:val="none" w:sz="0" w:space="0" w:color="auto"/>
                <w:right w:val="none" w:sz="0" w:space="0" w:color="auto"/>
              </w:divBdr>
            </w:div>
          </w:divsChild>
        </w:div>
        <w:div w:id="2076662998">
          <w:marLeft w:val="0"/>
          <w:marRight w:val="0"/>
          <w:marTop w:val="0"/>
          <w:marBottom w:val="0"/>
          <w:divBdr>
            <w:top w:val="none" w:sz="0" w:space="0" w:color="auto"/>
            <w:left w:val="none" w:sz="0" w:space="0" w:color="auto"/>
            <w:bottom w:val="none" w:sz="0" w:space="0" w:color="auto"/>
            <w:right w:val="none" w:sz="0" w:space="0" w:color="auto"/>
          </w:divBdr>
          <w:divsChild>
            <w:div w:id="1723553187">
              <w:marLeft w:val="0"/>
              <w:marRight w:val="76"/>
              <w:marTop w:val="0"/>
              <w:marBottom w:val="0"/>
              <w:divBdr>
                <w:top w:val="none" w:sz="0" w:space="0" w:color="auto"/>
                <w:left w:val="none" w:sz="0" w:space="0" w:color="auto"/>
                <w:bottom w:val="none" w:sz="0" w:space="0" w:color="auto"/>
                <w:right w:val="none" w:sz="0" w:space="0" w:color="auto"/>
              </w:divBdr>
            </w:div>
          </w:divsChild>
        </w:div>
        <w:div w:id="1783575299">
          <w:marLeft w:val="0"/>
          <w:marRight w:val="0"/>
          <w:marTop w:val="0"/>
          <w:marBottom w:val="0"/>
          <w:divBdr>
            <w:top w:val="none" w:sz="0" w:space="0" w:color="auto"/>
            <w:left w:val="none" w:sz="0" w:space="0" w:color="auto"/>
            <w:bottom w:val="none" w:sz="0" w:space="0" w:color="auto"/>
            <w:right w:val="none" w:sz="0" w:space="0" w:color="auto"/>
          </w:divBdr>
          <w:divsChild>
            <w:div w:id="1449546117">
              <w:marLeft w:val="0"/>
              <w:marRight w:val="76"/>
              <w:marTop w:val="0"/>
              <w:marBottom w:val="0"/>
              <w:divBdr>
                <w:top w:val="none" w:sz="0" w:space="0" w:color="auto"/>
                <w:left w:val="none" w:sz="0" w:space="0" w:color="auto"/>
                <w:bottom w:val="none" w:sz="0" w:space="0" w:color="auto"/>
                <w:right w:val="none" w:sz="0" w:space="0" w:color="auto"/>
              </w:divBdr>
            </w:div>
          </w:divsChild>
        </w:div>
      </w:divsChild>
    </w:div>
    <w:div w:id="323239548">
      <w:bodyDiv w:val="1"/>
      <w:marLeft w:val="0"/>
      <w:marRight w:val="0"/>
      <w:marTop w:val="0"/>
      <w:marBottom w:val="0"/>
      <w:divBdr>
        <w:top w:val="none" w:sz="0" w:space="0" w:color="auto"/>
        <w:left w:val="none" w:sz="0" w:space="0" w:color="auto"/>
        <w:bottom w:val="none" w:sz="0" w:space="0" w:color="auto"/>
        <w:right w:val="none" w:sz="0" w:space="0" w:color="auto"/>
      </w:divBdr>
    </w:div>
    <w:div w:id="979916192">
      <w:bodyDiv w:val="1"/>
      <w:marLeft w:val="0"/>
      <w:marRight w:val="0"/>
      <w:marTop w:val="0"/>
      <w:marBottom w:val="0"/>
      <w:divBdr>
        <w:top w:val="none" w:sz="0" w:space="0" w:color="auto"/>
        <w:left w:val="none" w:sz="0" w:space="0" w:color="auto"/>
        <w:bottom w:val="none" w:sz="0" w:space="0" w:color="auto"/>
        <w:right w:val="none" w:sz="0" w:space="0" w:color="auto"/>
      </w:divBdr>
    </w:div>
    <w:div w:id="1016229961">
      <w:bodyDiv w:val="1"/>
      <w:marLeft w:val="0"/>
      <w:marRight w:val="0"/>
      <w:marTop w:val="0"/>
      <w:marBottom w:val="0"/>
      <w:divBdr>
        <w:top w:val="none" w:sz="0" w:space="0" w:color="auto"/>
        <w:left w:val="none" w:sz="0" w:space="0" w:color="auto"/>
        <w:bottom w:val="none" w:sz="0" w:space="0" w:color="auto"/>
        <w:right w:val="none" w:sz="0" w:space="0" w:color="auto"/>
      </w:divBdr>
      <w:divsChild>
        <w:div w:id="2125225651">
          <w:marLeft w:val="0"/>
          <w:marRight w:val="0"/>
          <w:marTop w:val="0"/>
          <w:marBottom w:val="0"/>
          <w:divBdr>
            <w:top w:val="none" w:sz="0" w:space="0" w:color="auto"/>
            <w:left w:val="none" w:sz="0" w:space="0" w:color="auto"/>
            <w:bottom w:val="none" w:sz="0" w:space="0" w:color="auto"/>
            <w:right w:val="none" w:sz="0" w:space="0" w:color="auto"/>
          </w:divBdr>
          <w:divsChild>
            <w:div w:id="475299008">
              <w:marLeft w:val="0"/>
              <w:marRight w:val="76"/>
              <w:marTop w:val="0"/>
              <w:marBottom w:val="0"/>
              <w:divBdr>
                <w:top w:val="none" w:sz="0" w:space="0" w:color="auto"/>
                <w:left w:val="none" w:sz="0" w:space="0" w:color="auto"/>
                <w:bottom w:val="none" w:sz="0" w:space="0" w:color="auto"/>
                <w:right w:val="none" w:sz="0" w:space="0" w:color="auto"/>
              </w:divBdr>
            </w:div>
          </w:divsChild>
        </w:div>
        <w:div w:id="1976711304">
          <w:marLeft w:val="0"/>
          <w:marRight w:val="0"/>
          <w:marTop w:val="0"/>
          <w:marBottom w:val="0"/>
          <w:divBdr>
            <w:top w:val="none" w:sz="0" w:space="0" w:color="auto"/>
            <w:left w:val="none" w:sz="0" w:space="0" w:color="auto"/>
            <w:bottom w:val="none" w:sz="0" w:space="0" w:color="auto"/>
            <w:right w:val="none" w:sz="0" w:space="0" w:color="auto"/>
          </w:divBdr>
          <w:divsChild>
            <w:div w:id="708383328">
              <w:marLeft w:val="0"/>
              <w:marRight w:val="76"/>
              <w:marTop w:val="0"/>
              <w:marBottom w:val="0"/>
              <w:divBdr>
                <w:top w:val="none" w:sz="0" w:space="0" w:color="auto"/>
                <w:left w:val="none" w:sz="0" w:space="0" w:color="auto"/>
                <w:bottom w:val="none" w:sz="0" w:space="0" w:color="auto"/>
                <w:right w:val="none" w:sz="0" w:space="0" w:color="auto"/>
              </w:divBdr>
            </w:div>
          </w:divsChild>
        </w:div>
        <w:div w:id="1300187318">
          <w:marLeft w:val="0"/>
          <w:marRight w:val="0"/>
          <w:marTop w:val="0"/>
          <w:marBottom w:val="0"/>
          <w:divBdr>
            <w:top w:val="none" w:sz="0" w:space="0" w:color="auto"/>
            <w:left w:val="none" w:sz="0" w:space="0" w:color="auto"/>
            <w:bottom w:val="none" w:sz="0" w:space="0" w:color="auto"/>
            <w:right w:val="none" w:sz="0" w:space="0" w:color="auto"/>
          </w:divBdr>
          <w:divsChild>
            <w:div w:id="1560356721">
              <w:marLeft w:val="0"/>
              <w:marRight w:val="76"/>
              <w:marTop w:val="0"/>
              <w:marBottom w:val="0"/>
              <w:divBdr>
                <w:top w:val="none" w:sz="0" w:space="0" w:color="auto"/>
                <w:left w:val="none" w:sz="0" w:space="0" w:color="auto"/>
                <w:bottom w:val="none" w:sz="0" w:space="0" w:color="auto"/>
                <w:right w:val="none" w:sz="0" w:space="0" w:color="auto"/>
              </w:divBdr>
            </w:div>
            <w:div w:id="780952905">
              <w:marLeft w:val="0"/>
              <w:marRight w:val="76"/>
              <w:marTop w:val="0"/>
              <w:marBottom w:val="0"/>
              <w:divBdr>
                <w:top w:val="none" w:sz="0" w:space="0" w:color="auto"/>
                <w:left w:val="none" w:sz="0" w:space="0" w:color="auto"/>
                <w:bottom w:val="none" w:sz="0" w:space="0" w:color="auto"/>
                <w:right w:val="none" w:sz="0" w:space="0" w:color="auto"/>
              </w:divBdr>
            </w:div>
          </w:divsChild>
        </w:div>
        <w:div w:id="587084012">
          <w:marLeft w:val="0"/>
          <w:marRight w:val="0"/>
          <w:marTop w:val="0"/>
          <w:marBottom w:val="0"/>
          <w:divBdr>
            <w:top w:val="none" w:sz="0" w:space="0" w:color="auto"/>
            <w:left w:val="none" w:sz="0" w:space="0" w:color="auto"/>
            <w:bottom w:val="none" w:sz="0" w:space="0" w:color="auto"/>
            <w:right w:val="none" w:sz="0" w:space="0" w:color="auto"/>
          </w:divBdr>
          <w:divsChild>
            <w:div w:id="393234037">
              <w:marLeft w:val="0"/>
              <w:marRight w:val="76"/>
              <w:marTop w:val="0"/>
              <w:marBottom w:val="0"/>
              <w:divBdr>
                <w:top w:val="none" w:sz="0" w:space="0" w:color="auto"/>
                <w:left w:val="none" w:sz="0" w:space="0" w:color="auto"/>
                <w:bottom w:val="none" w:sz="0" w:space="0" w:color="auto"/>
                <w:right w:val="none" w:sz="0" w:space="0" w:color="auto"/>
              </w:divBdr>
            </w:div>
          </w:divsChild>
        </w:div>
        <w:div w:id="1104040105">
          <w:marLeft w:val="0"/>
          <w:marRight w:val="0"/>
          <w:marTop w:val="0"/>
          <w:marBottom w:val="0"/>
          <w:divBdr>
            <w:top w:val="none" w:sz="0" w:space="0" w:color="auto"/>
            <w:left w:val="none" w:sz="0" w:space="0" w:color="auto"/>
            <w:bottom w:val="none" w:sz="0" w:space="0" w:color="auto"/>
            <w:right w:val="none" w:sz="0" w:space="0" w:color="auto"/>
          </w:divBdr>
          <w:divsChild>
            <w:div w:id="1634562101">
              <w:marLeft w:val="0"/>
              <w:marRight w:val="76"/>
              <w:marTop w:val="0"/>
              <w:marBottom w:val="0"/>
              <w:divBdr>
                <w:top w:val="none" w:sz="0" w:space="0" w:color="auto"/>
                <w:left w:val="none" w:sz="0" w:space="0" w:color="auto"/>
                <w:bottom w:val="none" w:sz="0" w:space="0" w:color="auto"/>
                <w:right w:val="none" w:sz="0" w:space="0" w:color="auto"/>
              </w:divBdr>
            </w:div>
          </w:divsChild>
        </w:div>
        <w:div w:id="448360723">
          <w:marLeft w:val="0"/>
          <w:marRight w:val="0"/>
          <w:marTop w:val="0"/>
          <w:marBottom w:val="0"/>
          <w:divBdr>
            <w:top w:val="none" w:sz="0" w:space="0" w:color="auto"/>
            <w:left w:val="none" w:sz="0" w:space="0" w:color="auto"/>
            <w:bottom w:val="none" w:sz="0" w:space="0" w:color="auto"/>
            <w:right w:val="none" w:sz="0" w:space="0" w:color="auto"/>
          </w:divBdr>
          <w:divsChild>
            <w:div w:id="175001636">
              <w:marLeft w:val="0"/>
              <w:marRight w:val="76"/>
              <w:marTop w:val="0"/>
              <w:marBottom w:val="0"/>
              <w:divBdr>
                <w:top w:val="none" w:sz="0" w:space="0" w:color="auto"/>
                <w:left w:val="none" w:sz="0" w:space="0" w:color="auto"/>
                <w:bottom w:val="none" w:sz="0" w:space="0" w:color="auto"/>
                <w:right w:val="none" w:sz="0" w:space="0" w:color="auto"/>
              </w:divBdr>
            </w:div>
            <w:div w:id="169956852">
              <w:marLeft w:val="0"/>
              <w:marRight w:val="76"/>
              <w:marTop w:val="0"/>
              <w:marBottom w:val="0"/>
              <w:divBdr>
                <w:top w:val="none" w:sz="0" w:space="0" w:color="auto"/>
                <w:left w:val="none" w:sz="0" w:space="0" w:color="auto"/>
                <w:bottom w:val="none" w:sz="0" w:space="0" w:color="auto"/>
                <w:right w:val="none" w:sz="0" w:space="0" w:color="auto"/>
              </w:divBdr>
            </w:div>
          </w:divsChild>
        </w:div>
        <w:div w:id="1859276709">
          <w:marLeft w:val="0"/>
          <w:marRight w:val="0"/>
          <w:marTop w:val="0"/>
          <w:marBottom w:val="0"/>
          <w:divBdr>
            <w:top w:val="none" w:sz="0" w:space="0" w:color="auto"/>
            <w:left w:val="none" w:sz="0" w:space="0" w:color="auto"/>
            <w:bottom w:val="none" w:sz="0" w:space="0" w:color="auto"/>
            <w:right w:val="none" w:sz="0" w:space="0" w:color="auto"/>
          </w:divBdr>
          <w:divsChild>
            <w:div w:id="39399867">
              <w:marLeft w:val="0"/>
              <w:marRight w:val="76"/>
              <w:marTop w:val="0"/>
              <w:marBottom w:val="0"/>
              <w:divBdr>
                <w:top w:val="none" w:sz="0" w:space="0" w:color="auto"/>
                <w:left w:val="none" w:sz="0" w:space="0" w:color="auto"/>
                <w:bottom w:val="none" w:sz="0" w:space="0" w:color="auto"/>
                <w:right w:val="none" w:sz="0" w:space="0" w:color="auto"/>
              </w:divBdr>
            </w:div>
          </w:divsChild>
        </w:div>
        <w:div w:id="526255888">
          <w:marLeft w:val="0"/>
          <w:marRight w:val="0"/>
          <w:marTop w:val="0"/>
          <w:marBottom w:val="0"/>
          <w:divBdr>
            <w:top w:val="none" w:sz="0" w:space="0" w:color="auto"/>
            <w:left w:val="none" w:sz="0" w:space="0" w:color="auto"/>
            <w:bottom w:val="none" w:sz="0" w:space="0" w:color="auto"/>
            <w:right w:val="none" w:sz="0" w:space="0" w:color="auto"/>
          </w:divBdr>
          <w:divsChild>
            <w:div w:id="6450148">
              <w:marLeft w:val="0"/>
              <w:marRight w:val="76"/>
              <w:marTop w:val="0"/>
              <w:marBottom w:val="0"/>
              <w:divBdr>
                <w:top w:val="none" w:sz="0" w:space="0" w:color="auto"/>
                <w:left w:val="none" w:sz="0" w:space="0" w:color="auto"/>
                <w:bottom w:val="none" w:sz="0" w:space="0" w:color="auto"/>
                <w:right w:val="none" w:sz="0" w:space="0" w:color="auto"/>
              </w:divBdr>
            </w:div>
          </w:divsChild>
        </w:div>
        <w:div w:id="882716104">
          <w:marLeft w:val="0"/>
          <w:marRight w:val="0"/>
          <w:marTop w:val="0"/>
          <w:marBottom w:val="0"/>
          <w:divBdr>
            <w:top w:val="none" w:sz="0" w:space="0" w:color="auto"/>
            <w:left w:val="none" w:sz="0" w:space="0" w:color="auto"/>
            <w:bottom w:val="none" w:sz="0" w:space="0" w:color="auto"/>
            <w:right w:val="none" w:sz="0" w:space="0" w:color="auto"/>
          </w:divBdr>
          <w:divsChild>
            <w:div w:id="1992560909">
              <w:marLeft w:val="0"/>
              <w:marRight w:val="76"/>
              <w:marTop w:val="0"/>
              <w:marBottom w:val="0"/>
              <w:divBdr>
                <w:top w:val="none" w:sz="0" w:space="0" w:color="auto"/>
                <w:left w:val="none" w:sz="0" w:space="0" w:color="auto"/>
                <w:bottom w:val="none" w:sz="0" w:space="0" w:color="auto"/>
                <w:right w:val="none" w:sz="0" w:space="0" w:color="auto"/>
              </w:divBdr>
            </w:div>
            <w:div w:id="685640709">
              <w:marLeft w:val="0"/>
              <w:marRight w:val="76"/>
              <w:marTop w:val="0"/>
              <w:marBottom w:val="0"/>
              <w:divBdr>
                <w:top w:val="none" w:sz="0" w:space="0" w:color="auto"/>
                <w:left w:val="none" w:sz="0" w:space="0" w:color="auto"/>
                <w:bottom w:val="none" w:sz="0" w:space="0" w:color="auto"/>
                <w:right w:val="none" w:sz="0" w:space="0" w:color="auto"/>
              </w:divBdr>
            </w:div>
          </w:divsChild>
        </w:div>
        <w:div w:id="1200046013">
          <w:marLeft w:val="0"/>
          <w:marRight w:val="0"/>
          <w:marTop w:val="0"/>
          <w:marBottom w:val="0"/>
          <w:divBdr>
            <w:top w:val="none" w:sz="0" w:space="0" w:color="auto"/>
            <w:left w:val="none" w:sz="0" w:space="0" w:color="auto"/>
            <w:bottom w:val="none" w:sz="0" w:space="0" w:color="auto"/>
            <w:right w:val="none" w:sz="0" w:space="0" w:color="auto"/>
          </w:divBdr>
          <w:divsChild>
            <w:div w:id="1486703873">
              <w:marLeft w:val="0"/>
              <w:marRight w:val="76"/>
              <w:marTop w:val="0"/>
              <w:marBottom w:val="0"/>
              <w:divBdr>
                <w:top w:val="none" w:sz="0" w:space="0" w:color="auto"/>
                <w:left w:val="none" w:sz="0" w:space="0" w:color="auto"/>
                <w:bottom w:val="none" w:sz="0" w:space="0" w:color="auto"/>
                <w:right w:val="none" w:sz="0" w:space="0" w:color="auto"/>
              </w:divBdr>
            </w:div>
          </w:divsChild>
        </w:div>
        <w:div w:id="522137944">
          <w:marLeft w:val="0"/>
          <w:marRight w:val="0"/>
          <w:marTop w:val="0"/>
          <w:marBottom w:val="0"/>
          <w:divBdr>
            <w:top w:val="none" w:sz="0" w:space="0" w:color="auto"/>
            <w:left w:val="none" w:sz="0" w:space="0" w:color="auto"/>
            <w:bottom w:val="none" w:sz="0" w:space="0" w:color="auto"/>
            <w:right w:val="none" w:sz="0" w:space="0" w:color="auto"/>
          </w:divBdr>
          <w:divsChild>
            <w:div w:id="1558591586">
              <w:marLeft w:val="0"/>
              <w:marRight w:val="76"/>
              <w:marTop w:val="0"/>
              <w:marBottom w:val="0"/>
              <w:divBdr>
                <w:top w:val="none" w:sz="0" w:space="0" w:color="auto"/>
                <w:left w:val="none" w:sz="0" w:space="0" w:color="auto"/>
                <w:bottom w:val="none" w:sz="0" w:space="0" w:color="auto"/>
                <w:right w:val="none" w:sz="0" w:space="0" w:color="auto"/>
              </w:divBdr>
            </w:div>
          </w:divsChild>
        </w:div>
        <w:div w:id="1157068798">
          <w:marLeft w:val="0"/>
          <w:marRight w:val="0"/>
          <w:marTop w:val="0"/>
          <w:marBottom w:val="0"/>
          <w:divBdr>
            <w:top w:val="none" w:sz="0" w:space="0" w:color="auto"/>
            <w:left w:val="none" w:sz="0" w:space="0" w:color="auto"/>
            <w:bottom w:val="none" w:sz="0" w:space="0" w:color="auto"/>
            <w:right w:val="none" w:sz="0" w:space="0" w:color="auto"/>
          </w:divBdr>
          <w:divsChild>
            <w:div w:id="140196796">
              <w:marLeft w:val="0"/>
              <w:marRight w:val="76"/>
              <w:marTop w:val="0"/>
              <w:marBottom w:val="0"/>
              <w:divBdr>
                <w:top w:val="none" w:sz="0" w:space="0" w:color="auto"/>
                <w:left w:val="none" w:sz="0" w:space="0" w:color="auto"/>
                <w:bottom w:val="none" w:sz="0" w:space="0" w:color="auto"/>
                <w:right w:val="none" w:sz="0" w:space="0" w:color="auto"/>
              </w:divBdr>
            </w:div>
          </w:divsChild>
        </w:div>
        <w:div w:id="1418746221">
          <w:marLeft w:val="0"/>
          <w:marRight w:val="0"/>
          <w:marTop w:val="0"/>
          <w:marBottom w:val="0"/>
          <w:divBdr>
            <w:top w:val="none" w:sz="0" w:space="0" w:color="auto"/>
            <w:left w:val="none" w:sz="0" w:space="0" w:color="auto"/>
            <w:bottom w:val="none" w:sz="0" w:space="0" w:color="auto"/>
            <w:right w:val="none" w:sz="0" w:space="0" w:color="auto"/>
          </w:divBdr>
          <w:divsChild>
            <w:div w:id="1231310225">
              <w:marLeft w:val="0"/>
              <w:marRight w:val="76"/>
              <w:marTop w:val="0"/>
              <w:marBottom w:val="0"/>
              <w:divBdr>
                <w:top w:val="none" w:sz="0" w:space="0" w:color="auto"/>
                <w:left w:val="none" w:sz="0" w:space="0" w:color="auto"/>
                <w:bottom w:val="none" w:sz="0" w:space="0" w:color="auto"/>
                <w:right w:val="none" w:sz="0" w:space="0" w:color="auto"/>
              </w:divBdr>
            </w:div>
          </w:divsChild>
        </w:div>
      </w:divsChild>
    </w:div>
    <w:div w:id="1063914811">
      <w:bodyDiv w:val="1"/>
      <w:marLeft w:val="0"/>
      <w:marRight w:val="0"/>
      <w:marTop w:val="0"/>
      <w:marBottom w:val="0"/>
      <w:divBdr>
        <w:top w:val="none" w:sz="0" w:space="0" w:color="auto"/>
        <w:left w:val="none" w:sz="0" w:space="0" w:color="auto"/>
        <w:bottom w:val="none" w:sz="0" w:space="0" w:color="auto"/>
        <w:right w:val="none" w:sz="0" w:space="0" w:color="auto"/>
      </w:divBdr>
    </w:div>
    <w:div w:id="1127041378">
      <w:bodyDiv w:val="1"/>
      <w:marLeft w:val="0"/>
      <w:marRight w:val="0"/>
      <w:marTop w:val="0"/>
      <w:marBottom w:val="0"/>
      <w:divBdr>
        <w:top w:val="none" w:sz="0" w:space="0" w:color="auto"/>
        <w:left w:val="none" w:sz="0" w:space="0" w:color="auto"/>
        <w:bottom w:val="none" w:sz="0" w:space="0" w:color="auto"/>
        <w:right w:val="none" w:sz="0" w:space="0" w:color="auto"/>
      </w:divBdr>
    </w:div>
    <w:div w:id="1181580615">
      <w:bodyDiv w:val="1"/>
      <w:marLeft w:val="0"/>
      <w:marRight w:val="0"/>
      <w:marTop w:val="0"/>
      <w:marBottom w:val="0"/>
      <w:divBdr>
        <w:top w:val="none" w:sz="0" w:space="0" w:color="auto"/>
        <w:left w:val="none" w:sz="0" w:space="0" w:color="auto"/>
        <w:bottom w:val="none" w:sz="0" w:space="0" w:color="auto"/>
        <w:right w:val="none" w:sz="0" w:space="0" w:color="auto"/>
      </w:divBdr>
    </w:div>
    <w:div w:id="1589191777">
      <w:bodyDiv w:val="1"/>
      <w:marLeft w:val="0"/>
      <w:marRight w:val="0"/>
      <w:marTop w:val="0"/>
      <w:marBottom w:val="0"/>
      <w:divBdr>
        <w:top w:val="none" w:sz="0" w:space="0" w:color="auto"/>
        <w:left w:val="none" w:sz="0" w:space="0" w:color="auto"/>
        <w:bottom w:val="none" w:sz="0" w:space="0" w:color="auto"/>
        <w:right w:val="none" w:sz="0" w:space="0" w:color="auto"/>
      </w:divBdr>
      <w:divsChild>
        <w:div w:id="1939409146">
          <w:marLeft w:val="0"/>
          <w:marRight w:val="0"/>
          <w:marTop w:val="0"/>
          <w:marBottom w:val="0"/>
          <w:divBdr>
            <w:top w:val="none" w:sz="0" w:space="0" w:color="auto"/>
            <w:left w:val="none" w:sz="0" w:space="0" w:color="auto"/>
            <w:bottom w:val="none" w:sz="0" w:space="0" w:color="auto"/>
            <w:right w:val="none" w:sz="0" w:space="0" w:color="auto"/>
          </w:divBdr>
          <w:divsChild>
            <w:div w:id="22375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5364">
      <w:bodyDiv w:val="1"/>
      <w:marLeft w:val="0"/>
      <w:marRight w:val="0"/>
      <w:marTop w:val="0"/>
      <w:marBottom w:val="0"/>
      <w:divBdr>
        <w:top w:val="none" w:sz="0" w:space="0" w:color="auto"/>
        <w:left w:val="none" w:sz="0" w:space="0" w:color="auto"/>
        <w:bottom w:val="none" w:sz="0" w:space="0" w:color="auto"/>
        <w:right w:val="none" w:sz="0" w:space="0" w:color="auto"/>
      </w:divBdr>
      <w:divsChild>
        <w:div w:id="2050714661">
          <w:marLeft w:val="0"/>
          <w:marRight w:val="0"/>
          <w:marTop w:val="0"/>
          <w:marBottom w:val="0"/>
          <w:divBdr>
            <w:top w:val="none" w:sz="0" w:space="0" w:color="auto"/>
            <w:left w:val="none" w:sz="0" w:space="0" w:color="auto"/>
            <w:bottom w:val="none" w:sz="0" w:space="0" w:color="auto"/>
            <w:right w:val="none" w:sz="0" w:space="0" w:color="auto"/>
          </w:divBdr>
          <w:divsChild>
            <w:div w:id="4684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onceptodefinicion.de/ciencia/" TargetMode="External"/><Relationship Id="rId13" Type="http://schemas.openxmlformats.org/officeDocument/2006/relationships/hyperlink" Target="http://conceptodefinicion.de/general/" TargetMode="External"/><Relationship Id="rId18" Type="http://schemas.openxmlformats.org/officeDocument/2006/relationships/image" Target="media/image3.gif"/><Relationship Id="rId26" Type="http://schemas.openxmlformats.org/officeDocument/2006/relationships/oleObject" Target="embeddings/oleObject1.bin"/><Relationship Id="rId3" Type="http://schemas.openxmlformats.org/officeDocument/2006/relationships/settings" Target="settings.xml"/><Relationship Id="rId21" Type="http://schemas.openxmlformats.org/officeDocument/2006/relationships/image" Target="media/image6.gif"/><Relationship Id="rId7" Type="http://schemas.openxmlformats.org/officeDocument/2006/relationships/image" Target="media/image1.jpeg"/><Relationship Id="rId12" Type="http://schemas.openxmlformats.org/officeDocument/2006/relationships/hyperlink" Target="http://conceptodefinicion.de/vista/" TargetMode="External"/><Relationship Id="rId17" Type="http://schemas.openxmlformats.org/officeDocument/2006/relationships/image" Target="media/image2.gif"/><Relationship Id="rId25" Type="http://schemas.openxmlformats.org/officeDocument/2006/relationships/image" Target="media/image9.emf"/><Relationship Id="rId2" Type="http://schemas.openxmlformats.org/officeDocument/2006/relationships/styles" Target="styles.xml"/><Relationship Id="rId16" Type="http://schemas.openxmlformats.org/officeDocument/2006/relationships/hyperlink" Target="http://es.wikipedia.org/wiki/Superficie_terrestre" TargetMode="External"/><Relationship Id="rId20" Type="http://schemas.openxmlformats.org/officeDocument/2006/relationships/image" Target="media/image5.gif"/><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wikipedia.org/wiki/Construcci%C3%B3n_social" TargetMode="External"/><Relationship Id="rId24" Type="http://schemas.openxmlformats.org/officeDocument/2006/relationships/hyperlink" Target="https://definicion.de/mapa/" TargetMode="External"/><Relationship Id="rId5" Type="http://schemas.openxmlformats.org/officeDocument/2006/relationships/footnotes" Target="footnotes.xml"/><Relationship Id="rId15" Type="http://schemas.openxmlformats.org/officeDocument/2006/relationships/hyperlink" Target="http://conceptodefinicion.de/fisica/" TargetMode="External"/><Relationship Id="rId23" Type="http://schemas.openxmlformats.org/officeDocument/2006/relationships/image" Target="media/image8.jpeg"/><Relationship Id="rId28" Type="http://schemas.openxmlformats.org/officeDocument/2006/relationships/oleObject" Target="embeddings/oleObject2.bin"/><Relationship Id="rId10" Type="http://schemas.openxmlformats.org/officeDocument/2006/relationships/hyperlink" Target="https://es.wikipedia.org/wiki/Medio_ambiente" TargetMode="External"/><Relationship Id="rId19" Type="http://schemas.openxmlformats.org/officeDocument/2006/relationships/image" Target="media/image4.gi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s.wikipedia.org/wiki/Espacio_(f%C3%ADsica)" TargetMode="External"/><Relationship Id="rId14" Type="http://schemas.openxmlformats.org/officeDocument/2006/relationships/hyperlink" Target="http://www.astromia.com/tierraluna/latierra.htm" TargetMode="External"/><Relationship Id="rId22" Type="http://schemas.openxmlformats.org/officeDocument/2006/relationships/image" Target="media/image7.jpeg"/><Relationship Id="rId27" Type="http://schemas.openxmlformats.org/officeDocument/2006/relationships/image" Target="media/image10.emf"/><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1078</Words>
  <Characters>5932</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http://www.centor.mx.gd</Company>
  <LinksUpToDate>false</LinksUpToDate>
  <CharactersWithSpaces>6997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Centor</dc:creator>
  <cp:lastModifiedBy>Silvio</cp:lastModifiedBy>
  <cp:revision>3</cp:revision>
  <dcterms:created xsi:type="dcterms:W3CDTF">2020-03-29T21:46:00Z</dcterms:created>
  <dcterms:modified xsi:type="dcterms:W3CDTF">2020-03-29T21:46:00Z</dcterms:modified>
</cp:coreProperties>
</file>