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4B6" w:rsidRPr="003934B6" w:rsidRDefault="003934B6" w:rsidP="003934B6">
      <w:pPr>
        <w:keepNext/>
        <w:spacing w:before="240" w:after="60" w:line="240" w:lineRule="auto"/>
        <w:jc w:val="both"/>
        <w:outlineLvl w:val="0"/>
        <w:rPr>
          <w:rFonts w:ascii="Times New Roman" w:eastAsia="Times New Roman" w:hAnsi="Times New Roman" w:cs="Times New Roman"/>
          <w:sz w:val="24"/>
          <w:szCs w:val="24"/>
          <w:lang w:val="es-ES" w:eastAsia="es-ES"/>
        </w:rPr>
      </w:pPr>
      <w:r>
        <w:rPr>
          <w:noProof/>
          <w:lang w:eastAsia="es-AR"/>
        </w:rPr>
        <w:drawing>
          <wp:anchor distT="0" distB="0" distL="114300" distR="114300" simplePos="0" relativeHeight="251658240" behindDoc="0" locked="0" layoutInCell="1" allowOverlap="1">
            <wp:simplePos x="457200" y="939800"/>
            <wp:positionH relativeFrom="margin">
              <wp:align>left</wp:align>
            </wp:positionH>
            <wp:positionV relativeFrom="margin">
              <wp:align>top</wp:align>
            </wp:positionV>
            <wp:extent cx="1155700" cy="1723919"/>
            <wp:effectExtent l="0" t="0" r="6350" b="0"/>
            <wp:wrapSquare wrapText="bothSides"/>
            <wp:docPr id="1" name="Imagen 1" descr="ERASE UNA VEZ.. EL UNIVERSO, LOS DIOSES, LOS HOMBRES.VERNANT, JEAN-PIE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SE UNA VEZ.. EL UNIVERSO, LOS DIOSES, LOS HOMBRES.VERNANT, JEAN-PIER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0" cy="1723919"/>
                    </a:xfrm>
                    <a:prstGeom prst="rect">
                      <a:avLst/>
                    </a:prstGeom>
                    <a:noFill/>
                    <a:ln>
                      <a:noFill/>
                    </a:ln>
                  </pic:spPr>
                </pic:pic>
              </a:graphicData>
            </a:graphic>
          </wp:anchor>
        </w:drawing>
      </w:r>
      <w:r w:rsidRPr="003934B6">
        <w:rPr>
          <w:rFonts w:ascii="Times New Roman" w:eastAsia="Times New Roman" w:hAnsi="Times New Roman" w:cs="Times New Roman"/>
          <w:sz w:val="24"/>
          <w:szCs w:val="24"/>
          <w:lang w:val="es-ES" w:eastAsia="es-ES"/>
        </w:rPr>
        <w:t>PRÓLOGO</w:t>
      </w:r>
    </w:p>
    <w:p w:rsidR="003934B6" w:rsidRPr="003934B6" w:rsidRDefault="003934B6" w:rsidP="003934B6">
      <w:pPr>
        <w:spacing w:after="0" w:line="240" w:lineRule="auto"/>
        <w:rPr>
          <w:rFonts w:ascii="Times New Roman" w:eastAsia="Times New Roman" w:hAnsi="Times New Roman" w:cs="Times New Roman"/>
          <w:sz w:val="24"/>
          <w:szCs w:val="24"/>
          <w:lang w:val="es-ES" w:eastAsia="es-ES"/>
        </w:rPr>
      </w:pPr>
    </w:p>
    <w:p w:rsidR="003934B6" w:rsidRPr="003934B6" w:rsidRDefault="003934B6" w:rsidP="003934B6">
      <w:pPr>
        <w:spacing w:after="0" w:line="240" w:lineRule="auto"/>
        <w:jc w:val="both"/>
        <w:rPr>
          <w:rFonts w:ascii="Times New Roman" w:eastAsia="Times New Roman" w:hAnsi="Times New Roman" w:cs="Times New Roman"/>
          <w:bCs/>
          <w:i/>
          <w:sz w:val="24"/>
          <w:szCs w:val="24"/>
          <w:lang w:val="es-ES" w:eastAsia="es-ES"/>
        </w:rPr>
      </w:pPr>
      <w:bookmarkStart w:id="0" w:name="_GoBack"/>
      <w:r w:rsidRPr="003934B6">
        <w:rPr>
          <w:rFonts w:ascii="Times New Roman" w:eastAsia="Times New Roman" w:hAnsi="Times New Roman" w:cs="Times New Roman"/>
          <w:sz w:val="24"/>
          <w:szCs w:val="24"/>
          <w:lang w:val="es-ES" w:eastAsia="es-ES"/>
        </w:rPr>
        <w:t>“</w:t>
      </w:r>
      <w:proofErr w:type="gramStart"/>
      <w:r w:rsidRPr="003934B6">
        <w:rPr>
          <w:rFonts w:ascii="Times New Roman" w:eastAsia="Times New Roman" w:hAnsi="Times New Roman" w:cs="Times New Roman"/>
          <w:sz w:val="24"/>
          <w:szCs w:val="24"/>
          <w:lang w:val="es-ES" w:eastAsia="es-ES"/>
        </w:rPr>
        <w:t>…¿</w:t>
      </w:r>
      <w:proofErr w:type="gramEnd"/>
      <w:r w:rsidRPr="003934B6">
        <w:rPr>
          <w:rFonts w:ascii="Times New Roman" w:eastAsia="Times New Roman" w:hAnsi="Times New Roman" w:cs="Times New Roman"/>
          <w:sz w:val="24"/>
          <w:szCs w:val="24"/>
          <w:lang w:val="es-ES" w:eastAsia="es-ES"/>
        </w:rPr>
        <w:t xml:space="preserve">qué es un mito griego? Un relato, desde luego. Entonces cabía preguntarse cómo se constituían, consolidaban, transmitían y conservaban esos relatos. Ahora bien, en el caso griego, éstos sólo nos han llegado en forma acabada como textos escritos, los más antiguos de los cuales pertenecen a obras literarias que participan de todos los géneros - épico, poético, trágico, histórico, incluso filosófico- y en los cuales, exceptuando la </w:t>
      </w:r>
      <w:r w:rsidR="009B3B38" w:rsidRPr="003934B6">
        <w:rPr>
          <w:rFonts w:ascii="Times New Roman" w:eastAsia="Times New Roman" w:hAnsi="Times New Roman" w:cs="Times New Roman"/>
          <w:sz w:val="24"/>
          <w:szCs w:val="24"/>
          <w:lang w:val="es-ES" w:eastAsia="es-ES"/>
        </w:rPr>
        <w:t>Ilíada</w:t>
      </w:r>
      <w:r w:rsidRPr="003934B6">
        <w:rPr>
          <w:rFonts w:ascii="Times New Roman" w:eastAsia="Times New Roman" w:hAnsi="Times New Roman" w:cs="Times New Roman"/>
          <w:sz w:val="24"/>
          <w:szCs w:val="24"/>
          <w:lang w:val="es-ES" w:eastAsia="es-ES"/>
        </w:rPr>
        <w:t xml:space="preserve">, la Odisea y la </w:t>
      </w:r>
      <w:r w:rsidR="009B3B38" w:rsidRPr="003934B6">
        <w:rPr>
          <w:rFonts w:ascii="Times New Roman" w:eastAsia="Times New Roman" w:hAnsi="Times New Roman" w:cs="Times New Roman"/>
          <w:sz w:val="24"/>
          <w:szCs w:val="24"/>
          <w:lang w:val="es-ES" w:eastAsia="es-ES"/>
        </w:rPr>
        <w:t>Teogonía</w:t>
      </w:r>
      <w:r w:rsidRPr="003934B6">
        <w:rPr>
          <w:rFonts w:ascii="Times New Roman" w:eastAsia="Times New Roman" w:hAnsi="Times New Roman" w:cs="Times New Roman"/>
          <w:sz w:val="24"/>
          <w:szCs w:val="24"/>
          <w:lang w:val="es-ES" w:eastAsia="es-ES"/>
        </w:rPr>
        <w:t xml:space="preserve"> de Hesíodo, generalmente aparecen dispersos, de manera fragmentaria, en ocasiones como mera alusión.</w:t>
      </w:r>
      <w:r w:rsidRPr="003934B6">
        <w:rPr>
          <w:rFonts w:ascii="Times New Roman" w:eastAsia="Times New Roman" w:hAnsi="Times New Roman" w:cs="Times New Roman"/>
          <w:sz w:val="24"/>
          <w:szCs w:val="24"/>
          <w:lang w:val="es-ES" w:eastAsia="es-ES"/>
        </w:rPr>
        <w:br/>
      </w:r>
    </w:p>
    <w:p w:rsidR="003934B6" w:rsidRPr="003934B6" w:rsidRDefault="003934B6" w:rsidP="003934B6">
      <w:pPr>
        <w:spacing w:after="0" w:line="240" w:lineRule="auto"/>
        <w:jc w:val="right"/>
        <w:rPr>
          <w:rFonts w:ascii="Times New Roman" w:eastAsia="Times New Roman" w:hAnsi="Times New Roman" w:cs="Times New Roman"/>
          <w:bCs/>
          <w:i/>
          <w:sz w:val="18"/>
          <w:szCs w:val="18"/>
          <w:lang w:val="es-ES" w:eastAsia="es-ES"/>
        </w:rPr>
      </w:pPr>
      <w:r w:rsidRPr="003934B6">
        <w:rPr>
          <w:rFonts w:ascii="Times New Roman" w:eastAsia="Times New Roman" w:hAnsi="Times New Roman" w:cs="Times New Roman"/>
          <w:bCs/>
          <w:i/>
          <w:sz w:val="18"/>
          <w:szCs w:val="18"/>
          <w:lang w:val="es-ES" w:eastAsia="es-ES"/>
        </w:rPr>
        <w:t xml:space="preserve">ÉRASE UNA </w:t>
      </w:r>
      <w:proofErr w:type="gramStart"/>
      <w:r w:rsidRPr="003934B6">
        <w:rPr>
          <w:rFonts w:ascii="Times New Roman" w:eastAsia="Times New Roman" w:hAnsi="Times New Roman" w:cs="Times New Roman"/>
          <w:bCs/>
          <w:i/>
          <w:sz w:val="18"/>
          <w:szCs w:val="18"/>
          <w:lang w:val="es-ES" w:eastAsia="es-ES"/>
        </w:rPr>
        <w:t>VEZ..</w:t>
      </w:r>
      <w:proofErr w:type="gramEnd"/>
      <w:r w:rsidRPr="003934B6">
        <w:rPr>
          <w:rFonts w:ascii="Times New Roman" w:eastAsia="Times New Roman" w:hAnsi="Times New Roman" w:cs="Times New Roman"/>
          <w:bCs/>
          <w:i/>
          <w:sz w:val="18"/>
          <w:szCs w:val="18"/>
          <w:lang w:val="es-ES" w:eastAsia="es-ES"/>
        </w:rPr>
        <w:t xml:space="preserve">EL UNIVERSO, LOS DIOSES, LOS HOMBRES. Jean-Pierre </w:t>
      </w:r>
      <w:proofErr w:type="spellStart"/>
      <w:r w:rsidRPr="003934B6">
        <w:rPr>
          <w:rFonts w:ascii="Times New Roman" w:eastAsia="Times New Roman" w:hAnsi="Times New Roman" w:cs="Times New Roman"/>
          <w:bCs/>
          <w:i/>
          <w:sz w:val="18"/>
          <w:szCs w:val="18"/>
          <w:lang w:val="es-ES" w:eastAsia="es-ES"/>
        </w:rPr>
        <w:t>Vernant</w:t>
      </w:r>
      <w:proofErr w:type="spellEnd"/>
      <w:r w:rsidRPr="003934B6">
        <w:rPr>
          <w:rFonts w:ascii="Times New Roman" w:eastAsia="Times New Roman" w:hAnsi="Times New Roman" w:cs="Times New Roman"/>
          <w:bCs/>
          <w:i/>
          <w:sz w:val="18"/>
          <w:szCs w:val="18"/>
          <w:lang w:val="es-ES" w:eastAsia="es-ES"/>
        </w:rPr>
        <w:t>, FCE</w:t>
      </w:r>
    </w:p>
    <w:p w:rsidR="003934B6" w:rsidRPr="003934B6" w:rsidRDefault="003934B6" w:rsidP="003934B6">
      <w:pPr>
        <w:spacing w:after="0" w:line="240" w:lineRule="auto"/>
        <w:jc w:val="right"/>
        <w:rPr>
          <w:rFonts w:ascii="Times New Roman" w:eastAsia="Times New Roman" w:hAnsi="Times New Roman" w:cs="Times New Roman"/>
          <w:sz w:val="24"/>
          <w:szCs w:val="24"/>
          <w:lang w:val="es-ES" w:eastAsia="es-ES"/>
        </w:rPr>
      </w:pPr>
      <w:r w:rsidRPr="003934B6">
        <w:rPr>
          <w:rFonts w:ascii="Times New Roman" w:eastAsia="Times New Roman" w:hAnsi="Times New Roman" w:cs="Times New Roman"/>
          <w:sz w:val="18"/>
          <w:szCs w:val="18"/>
          <w:lang w:val="es-ES" w:eastAsia="es-ES"/>
        </w:rPr>
        <w:t>PRÓLOGO. P. 8</w:t>
      </w:r>
      <w:r w:rsidRPr="003934B6">
        <w:rPr>
          <w:rFonts w:ascii="Times New Roman" w:eastAsia="Times New Roman" w:hAnsi="Times New Roman" w:cs="Times New Roman"/>
          <w:sz w:val="18"/>
          <w:szCs w:val="18"/>
          <w:lang w:val="es-ES" w:eastAsia="es-ES"/>
        </w:rPr>
        <w:br/>
      </w:r>
      <w:bookmarkEnd w:id="0"/>
    </w:p>
    <w:p w:rsidR="003934B6" w:rsidRPr="003934B6" w:rsidRDefault="003934B6" w:rsidP="003934B6">
      <w:pPr>
        <w:spacing w:after="0" w:line="240" w:lineRule="auto"/>
        <w:jc w:val="right"/>
        <w:rPr>
          <w:rFonts w:ascii="Times New Roman" w:eastAsia="Times New Roman" w:hAnsi="Times New Roman" w:cs="Times New Roman"/>
          <w:sz w:val="24"/>
          <w:szCs w:val="24"/>
          <w:lang w:val="es-ES" w:eastAsia="es-ES"/>
        </w:rPr>
      </w:pPr>
    </w:p>
    <w:p w:rsidR="003934B6" w:rsidRPr="003934B6" w:rsidRDefault="003934B6" w:rsidP="003934B6">
      <w:pPr>
        <w:spacing w:after="0" w:line="240" w:lineRule="auto"/>
        <w:jc w:val="both"/>
        <w:rPr>
          <w:rFonts w:ascii="Times New Roman" w:eastAsia="Times New Roman" w:hAnsi="Times New Roman" w:cs="Times New Roman"/>
          <w:sz w:val="24"/>
          <w:szCs w:val="24"/>
          <w:lang w:val="es-ES" w:eastAsia="es-ES"/>
        </w:rPr>
      </w:pPr>
      <w:r w:rsidRPr="003934B6">
        <w:rPr>
          <w:rFonts w:ascii="Times New Roman" w:eastAsia="Times New Roman" w:hAnsi="Times New Roman" w:cs="Times New Roman"/>
          <w:sz w:val="24"/>
          <w:szCs w:val="24"/>
          <w:lang w:val="es-ES" w:eastAsia="es-ES"/>
        </w:rPr>
        <w:t xml:space="preserve">“…El carácter del mito es muy distinto. Se presenta bajo la forma de un relato proveniente del fondo de los tiempos, que existía antes de que hubiera un relator para transmitirlo. En este sentido, el relato mítico no es propio de la inventiva individual ni de la fantasía creadora, sino de la transmisión y de la memoria. Este lazo íntimo y funcional con la memoria vincula el mito a la poesía, </w:t>
      </w:r>
      <w:proofErr w:type="gramStart"/>
      <w:r w:rsidRPr="003934B6">
        <w:rPr>
          <w:rFonts w:ascii="Times New Roman" w:eastAsia="Times New Roman" w:hAnsi="Times New Roman" w:cs="Times New Roman"/>
          <w:sz w:val="24"/>
          <w:szCs w:val="24"/>
          <w:lang w:val="es-ES" w:eastAsia="es-ES"/>
        </w:rPr>
        <w:t>que</w:t>
      </w:r>
      <w:proofErr w:type="gramEnd"/>
      <w:r w:rsidRPr="003934B6">
        <w:rPr>
          <w:rFonts w:ascii="Times New Roman" w:eastAsia="Times New Roman" w:hAnsi="Times New Roman" w:cs="Times New Roman"/>
          <w:sz w:val="24"/>
          <w:szCs w:val="24"/>
          <w:lang w:val="es-ES" w:eastAsia="es-ES"/>
        </w:rPr>
        <w:t xml:space="preserve"> en sus orígenes, en sus manifestaciones más antiguas, puede confundirse con el proceso de elaboración mítica. El caso de la época homérica es ejemplo de eso. Para tramar los relatos sobre las aventuras de los héroes legendarios, la épica opera en primer término a la manera de la poesía oral, compuesta y cantada frente al auditorio por generaciones sucesivas de aedos inspirados por la diosa Memoria (</w:t>
      </w:r>
      <w:proofErr w:type="spellStart"/>
      <w:r w:rsidRPr="003934B6">
        <w:rPr>
          <w:rFonts w:ascii="Times New Roman" w:eastAsia="Times New Roman" w:hAnsi="Times New Roman" w:cs="Times New Roman"/>
          <w:sz w:val="24"/>
          <w:szCs w:val="24"/>
          <w:lang w:val="es-ES" w:eastAsia="es-ES"/>
        </w:rPr>
        <w:t>Mnemósine</w:t>
      </w:r>
      <w:proofErr w:type="spellEnd"/>
      <w:r w:rsidRPr="003934B6">
        <w:rPr>
          <w:rFonts w:ascii="Times New Roman" w:eastAsia="Times New Roman" w:hAnsi="Times New Roman" w:cs="Times New Roman"/>
          <w:sz w:val="24"/>
          <w:szCs w:val="24"/>
          <w:lang w:val="es-ES" w:eastAsia="es-ES"/>
        </w:rPr>
        <w:t>) y apenas en un periodo posterior es objeto de una redacción, encargada de establecer y fijar el texto oficial.</w:t>
      </w:r>
      <w:r w:rsidRPr="003934B6">
        <w:rPr>
          <w:rFonts w:ascii="Times New Roman" w:eastAsia="Times New Roman" w:hAnsi="Times New Roman" w:cs="Times New Roman"/>
          <w:sz w:val="24"/>
          <w:szCs w:val="24"/>
          <w:lang w:val="es-ES" w:eastAsia="es-ES"/>
        </w:rPr>
        <w:br/>
        <w:t>Aún hoy, un poema sólo existe si es recitado; hay que aprenderlo de memoria y, para darle vida, recitarlo para uno mismo con las palabras silenciosas de la voz interior. Asimismo, el mito sólo vive si se lo relata de generación en generación en el curso de la vida cotidiana. Caso contrario, queda relegado a los rincones de las bibliotecas, congelado en forma de lectores especializados en mitología.</w:t>
      </w:r>
      <w:r w:rsidRPr="003934B6">
        <w:rPr>
          <w:rFonts w:ascii="Times New Roman" w:eastAsia="Times New Roman" w:hAnsi="Times New Roman" w:cs="Times New Roman"/>
          <w:sz w:val="24"/>
          <w:szCs w:val="24"/>
          <w:lang w:val="es-ES" w:eastAsia="es-ES"/>
        </w:rPr>
        <w:br/>
        <w:t>escritos, convertido en referencia erudita para una elite de lectores especializada en mitología…</w:t>
      </w:r>
    </w:p>
    <w:p w:rsidR="003934B6" w:rsidRPr="003934B6" w:rsidRDefault="003934B6" w:rsidP="003934B6">
      <w:pPr>
        <w:spacing w:after="0" w:line="240" w:lineRule="auto"/>
        <w:jc w:val="both"/>
        <w:rPr>
          <w:rFonts w:ascii="Times New Roman" w:eastAsia="Times New Roman" w:hAnsi="Times New Roman" w:cs="Times New Roman"/>
          <w:sz w:val="24"/>
          <w:szCs w:val="24"/>
          <w:lang w:val="es-ES" w:eastAsia="es-ES"/>
        </w:rPr>
      </w:pPr>
      <w:r w:rsidRPr="003934B6">
        <w:rPr>
          <w:rFonts w:ascii="Times New Roman" w:eastAsia="Times New Roman" w:hAnsi="Times New Roman" w:cs="Times New Roman"/>
          <w:sz w:val="24"/>
          <w:szCs w:val="24"/>
          <w:lang w:val="es-ES" w:eastAsia="es-ES"/>
        </w:rPr>
        <w:t>Memoria, transmisión oral, tradición: tales son las condiciones de existencia y supervivencia del mito....”</w:t>
      </w:r>
      <w:r w:rsidRPr="003934B6">
        <w:rPr>
          <w:rFonts w:ascii="Times New Roman" w:eastAsia="Times New Roman" w:hAnsi="Times New Roman" w:cs="Times New Roman"/>
          <w:sz w:val="24"/>
          <w:szCs w:val="24"/>
          <w:lang w:val="es-ES" w:eastAsia="es-ES"/>
        </w:rPr>
        <w:br/>
      </w:r>
    </w:p>
    <w:p w:rsidR="003934B6" w:rsidRPr="003934B6" w:rsidRDefault="003934B6" w:rsidP="003934B6">
      <w:pPr>
        <w:spacing w:after="0" w:line="240" w:lineRule="auto"/>
        <w:jc w:val="center"/>
        <w:rPr>
          <w:rFonts w:ascii="Times New Roman" w:eastAsia="Times New Roman" w:hAnsi="Times New Roman" w:cs="Times New Roman"/>
          <w:sz w:val="24"/>
          <w:szCs w:val="24"/>
          <w:lang w:val="es-ES" w:eastAsia="es-ES"/>
        </w:rPr>
      </w:pPr>
    </w:p>
    <w:p w:rsidR="003934B6" w:rsidRPr="003934B6" w:rsidRDefault="003934B6" w:rsidP="003934B6">
      <w:pPr>
        <w:spacing w:after="0" w:line="240" w:lineRule="auto"/>
        <w:jc w:val="right"/>
        <w:rPr>
          <w:rFonts w:ascii="Times New Roman" w:eastAsia="Times New Roman" w:hAnsi="Times New Roman" w:cs="Times New Roman"/>
          <w:bCs/>
          <w:i/>
          <w:sz w:val="18"/>
          <w:szCs w:val="18"/>
          <w:lang w:val="es-ES" w:eastAsia="es-ES"/>
        </w:rPr>
      </w:pPr>
      <w:r w:rsidRPr="003934B6">
        <w:rPr>
          <w:rFonts w:ascii="Times New Roman" w:eastAsia="Times New Roman" w:hAnsi="Times New Roman" w:cs="Times New Roman"/>
          <w:bCs/>
          <w:i/>
          <w:sz w:val="18"/>
          <w:szCs w:val="18"/>
          <w:lang w:val="es-ES" w:eastAsia="es-ES"/>
        </w:rPr>
        <w:t xml:space="preserve">ÉRASE UNA </w:t>
      </w:r>
      <w:proofErr w:type="gramStart"/>
      <w:r w:rsidRPr="003934B6">
        <w:rPr>
          <w:rFonts w:ascii="Times New Roman" w:eastAsia="Times New Roman" w:hAnsi="Times New Roman" w:cs="Times New Roman"/>
          <w:bCs/>
          <w:i/>
          <w:sz w:val="18"/>
          <w:szCs w:val="18"/>
          <w:lang w:val="es-ES" w:eastAsia="es-ES"/>
        </w:rPr>
        <w:t>VEZ..</w:t>
      </w:r>
      <w:proofErr w:type="gramEnd"/>
      <w:r w:rsidRPr="003934B6">
        <w:rPr>
          <w:rFonts w:ascii="Times New Roman" w:eastAsia="Times New Roman" w:hAnsi="Times New Roman" w:cs="Times New Roman"/>
          <w:bCs/>
          <w:i/>
          <w:sz w:val="18"/>
          <w:szCs w:val="18"/>
          <w:lang w:val="es-ES" w:eastAsia="es-ES"/>
        </w:rPr>
        <w:t xml:space="preserve">EL UNIVERSO, LOS DIOSES, LOS HOMBRES. Jean-Pierre </w:t>
      </w:r>
      <w:proofErr w:type="spellStart"/>
      <w:r w:rsidRPr="003934B6">
        <w:rPr>
          <w:rFonts w:ascii="Times New Roman" w:eastAsia="Times New Roman" w:hAnsi="Times New Roman" w:cs="Times New Roman"/>
          <w:bCs/>
          <w:i/>
          <w:sz w:val="18"/>
          <w:szCs w:val="18"/>
          <w:lang w:val="es-ES" w:eastAsia="es-ES"/>
        </w:rPr>
        <w:t>Vernant</w:t>
      </w:r>
      <w:proofErr w:type="spellEnd"/>
      <w:r w:rsidRPr="003934B6">
        <w:rPr>
          <w:rFonts w:ascii="Times New Roman" w:eastAsia="Times New Roman" w:hAnsi="Times New Roman" w:cs="Times New Roman"/>
          <w:bCs/>
          <w:i/>
          <w:sz w:val="18"/>
          <w:szCs w:val="18"/>
          <w:lang w:val="es-ES" w:eastAsia="es-ES"/>
        </w:rPr>
        <w:t xml:space="preserve">, FCE. </w:t>
      </w:r>
      <w:r w:rsidRPr="003934B6">
        <w:rPr>
          <w:rFonts w:ascii="Times New Roman" w:eastAsia="Times New Roman" w:hAnsi="Times New Roman" w:cs="Times New Roman"/>
          <w:sz w:val="18"/>
          <w:szCs w:val="18"/>
          <w:lang w:val="es-ES" w:eastAsia="es-ES"/>
        </w:rPr>
        <w:t>P. 10</w:t>
      </w:r>
      <w:r w:rsidRPr="003934B6">
        <w:rPr>
          <w:rFonts w:ascii="Times New Roman" w:eastAsia="Times New Roman" w:hAnsi="Times New Roman" w:cs="Times New Roman"/>
          <w:sz w:val="18"/>
          <w:szCs w:val="18"/>
          <w:lang w:val="es-ES" w:eastAsia="es-ES"/>
        </w:rPr>
        <w:br/>
      </w:r>
      <w:r w:rsidRPr="003934B6">
        <w:rPr>
          <w:rFonts w:ascii="Times New Roman" w:eastAsia="Times New Roman" w:hAnsi="Times New Roman" w:cs="Times New Roman"/>
          <w:sz w:val="24"/>
          <w:szCs w:val="24"/>
          <w:lang w:val="es-ES" w:eastAsia="es-ES"/>
        </w:rPr>
        <w:br/>
      </w:r>
      <w:r w:rsidRPr="003934B6">
        <w:rPr>
          <w:rFonts w:ascii="Times New Roman" w:eastAsia="Times New Roman" w:hAnsi="Times New Roman" w:cs="Times New Roman"/>
          <w:sz w:val="24"/>
          <w:szCs w:val="24"/>
          <w:lang w:val="es-ES" w:eastAsia="es-ES"/>
        </w:rPr>
        <w:br/>
        <w:t>“…En cambio, la narración mítica no es, como el texto poético […] No está congelada en una forma definitiva. Siempre incluye variantes, versiones múltiples que el narrador tiene a su disposición y escoge en función de las circunstancias, el público o sus propias preferencias; puede suprimir, añadir o modificar elementos según su parecer. Mientras una tradición oral de leyendas siga viva, aunque atrapada en las formas de pensar y las costumbres de un grupo, estará siempre en movimiento: el relato acepta cierto grado de innovación...”</w:t>
      </w:r>
      <w:r w:rsidRPr="003934B6">
        <w:rPr>
          <w:rFonts w:ascii="Times New Roman" w:eastAsia="Times New Roman" w:hAnsi="Times New Roman" w:cs="Times New Roman"/>
          <w:sz w:val="24"/>
          <w:szCs w:val="24"/>
          <w:lang w:val="es-ES" w:eastAsia="es-ES"/>
        </w:rPr>
        <w:br/>
      </w:r>
    </w:p>
    <w:p w:rsidR="003934B6" w:rsidRPr="003934B6" w:rsidRDefault="003934B6" w:rsidP="003934B6">
      <w:pPr>
        <w:spacing w:after="0" w:line="240" w:lineRule="auto"/>
        <w:jc w:val="right"/>
        <w:rPr>
          <w:rFonts w:ascii="Times New Roman" w:eastAsia="Times New Roman" w:hAnsi="Times New Roman" w:cs="Times New Roman"/>
          <w:bCs/>
          <w:i/>
          <w:sz w:val="18"/>
          <w:szCs w:val="18"/>
          <w:lang w:val="es-ES" w:eastAsia="es-ES"/>
        </w:rPr>
      </w:pPr>
      <w:r w:rsidRPr="003934B6">
        <w:rPr>
          <w:rFonts w:ascii="Times New Roman" w:eastAsia="Times New Roman" w:hAnsi="Times New Roman" w:cs="Times New Roman"/>
          <w:bCs/>
          <w:i/>
          <w:sz w:val="18"/>
          <w:szCs w:val="18"/>
          <w:lang w:val="es-ES" w:eastAsia="es-ES"/>
        </w:rPr>
        <w:t xml:space="preserve">ÉRASE UNA </w:t>
      </w:r>
      <w:proofErr w:type="gramStart"/>
      <w:r w:rsidRPr="003934B6">
        <w:rPr>
          <w:rFonts w:ascii="Times New Roman" w:eastAsia="Times New Roman" w:hAnsi="Times New Roman" w:cs="Times New Roman"/>
          <w:bCs/>
          <w:i/>
          <w:sz w:val="18"/>
          <w:szCs w:val="18"/>
          <w:lang w:val="es-ES" w:eastAsia="es-ES"/>
        </w:rPr>
        <w:t>VEZ..</w:t>
      </w:r>
      <w:proofErr w:type="gramEnd"/>
      <w:r w:rsidRPr="003934B6">
        <w:rPr>
          <w:rFonts w:ascii="Times New Roman" w:eastAsia="Times New Roman" w:hAnsi="Times New Roman" w:cs="Times New Roman"/>
          <w:bCs/>
          <w:i/>
          <w:sz w:val="18"/>
          <w:szCs w:val="18"/>
          <w:lang w:val="es-ES" w:eastAsia="es-ES"/>
        </w:rPr>
        <w:t xml:space="preserve">EL UNIVERSO, LOS DIOSES, LOS HOMBRES. Jean-Pierre </w:t>
      </w:r>
      <w:proofErr w:type="spellStart"/>
      <w:r w:rsidRPr="003934B6">
        <w:rPr>
          <w:rFonts w:ascii="Times New Roman" w:eastAsia="Times New Roman" w:hAnsi="Times New Roman" w:cs="Times New Roman"/>
          <w:bCs/>
          <w:i/>
          <w:sz w:val="18"/>
          <w:szCs w:val="18"/>
          <w:lang w:val="es-ES" w:eastAsia="es-ES"/>
        </w:rPr>
        <w:t>Vernant</w:t>
      </w:r>
      <w:proofErr w:type="spellEnd"/>
      <w:r w:rsidRPr="003934B6">
        <w:rPr>
          <w:rFonts w:ascii="Times New Roman" w:eastAsia="Times New Roman" w:hAnsi="Times New Roman" w:cs="Times New Roman"/>
          <w:bCs/>
          <w:i/>
          <w:sz w:val="18"/>
          <w:szCs w:val="18"/>
          <w:lang w:val="es-ES" w:eastAsia="es-ES"/>
        </w:rPr>
        <w:t xml:space="preserve">, FCE. </w:t>
      </w:r>
      <w:r w:rsidRPr="003934B6">
        <w:rPr>
          <w:rFonts w:ascii="Times New Roman" w:eastAsia="Times New Roman" w:hAnsi="Times New Roman" w:cs="Times New Roman"/>
          <w:sz w:val="18"/>
          <w:szCs w:val="18"/>
          <w:lang w:val="es-ES" w:eastAsia="es-ES"/>
        </w:rPr>
        <w:t>P. 11</w:t>
      </w:r>
      <w:r w:rsidRPr="003934B6">
        <w:rPr>
          <w:rFonts w:ascii="Times New Roman" w:eastAsia="Times New Roman" w:hAnsi="Times New Roman" w:cs="Times New Roman"/>
          <w:sz w:val="18"/>
          <w:szCs w:val="18"/>
          <w:lang w:val="es-ES" w:eastAsia="es-ES"/>
        </w:rPr>
        <w:br/>
      </w:r>
      <w:r w:rsidRPr="003934B6">
        <w:rPr>
          <w:rFonts w:ascii="Times New Roman" w:eastAsia="Times New Roman" w:hAnsi="Times New Roman" w:cs="Times New Roman"/>
          <w:sz w:val="24"/>
          <w:szCs w:val="24"/>
          <w:lang w:val="es-ES" w:eastAsia="es-ES"/>
        </w:rPr>
        <w:br/>
      </w:r>
      <w:r w:rsidRPr="003934B6">
        <w:rPr>
          <w:rFonts w:ascii="Times New Roman" w:eastAsia="Times New Roman" w:hAnsi="Times New Roman" w:cs="Times New Roman"/>
          <w:sz w:val="24"/>
          <w:szCs w:val="24"/>
          <w:lang w:val="es-ES" w:eastAsia="es-ES"/>
        </w:rPr>
        <w:br/>
        <w:t>“… se aplican también a las diversas mitologías: "No son sólo relatos. Contienen un tesoro de pensamientos, formas lingüísticas, conjeturas cosmológicas, preceptos morales, etcétera, que constituyen la herencia común de los griegos de la época preclásica…”</w:t>
      </w:r>
      <w:r w:rsidRPr="003934B6">
        <w:rPr>
          <w:rFonts w:ascii="Times New Roman" w:eastAsia="Times New Roman" w:hAnsi="Times New Roman" w:cs="Times New Roman"/>
          <w:sz w:val="24"/>
          <w:szCs w:val="24"/>
          <w:lang w:val="es-ES" w:eastAsia="es-ES"/>
        </w:rPr>
        <w:br/>
      </w:r>
    </w:p>
    <w:p w:rsidR="003934B6" w:rsidRPr="003934B6" w:rsidRDefault="003934B6" w:rsidP="003934B6">
      <w:pPr>
        <w:spacing w:after="0" w:line="240" w:lineRule="auto"/>
        <w:jc w:val="right"/>
        <w:rPr>
          <w:rFonts w:ascii="Times New Roman" w:eastAsia="Times New Roman" w:hAnsi="Times New Roman" w:cs="Times New Roman"/>
          <w:bCs/>
          <w:i/>
          <w:sz w:val="18"/>
          <w:szCs w:val="18"/>
          <w:lang w:val="es-ES" w:eastAsia="es-ES"/>
        </w:rPr>
      </w:pPr>
      <w:r w:rsidRPr="003934B6">
        <w:rPr>
          <w:rFonts w:ascii="Times New Roman" w:eastAsia="Times New Roman" w:hAnsi="Times New Roman" w:cs="Times New Roman"/>
          <w:bCs/>
          <w:i/>
          <w:sz w:val="18"/>
          <w:szCs w:val="18"/>
          <w:lang w:val="es-ES" w:eastAsia="es-ES"/>
        </w:rPr>
        <w:t xml:space="preserve">ÉRASE UNA </w:t>
      </w:r>
      <w:proofErr w:type="gramStart"/>
      <w:r w:rsidRPr="003934B6">
        <w:rPr>
          <w:rFonts w:ascii="Times New Roman" w:eastAsia="Times New Roman" w:hAnsi="Times New Roman" w:cs="Times New Roman"/>
          <w:bCs/>
          <w:i/>
          <w:sz w:val="18"/>
          <w:szCs w:val="18"/>
          <w:lang w:val="es-ES" w:eastAsia="es-ES"/>
        </w:rPr>
        <w:t>VEZ..</w:t>
      </w:r>
      <w:proofErr w:type="gramEnd"/>
      <w:r w:rsidRPr="003934B6">
        <w:rPr>
          <w:rFonts w:ascii="Times New Roman" w:eastAsia="Times New Roman" w:hAnsi="Times New Roman" w:cs="Times New Roman"/>
          <w:bCs/>
          <w:i/>
          <w:sz w:val="18"/>
          <w:szCs w:val="18"/>
          <w:lang w:val="es-ES" w:eastAsia="es-ES"/>
        </w:rPr>
        <w:t xml:space="preserve">EL UNIVERSO, LOS DIOSES, LOS HOMBRES. Jean-Pierre </w:t>
      </w:r>
      <w:proofErr w:type="spellStart"/>
      <w:r w:rsidRPr="003934B6">
        <w:rPr>
          <w:rFonts w:ascii="Times New Roman" w:eastAsia="Times New Roman" w:hAnsi="Times New Roman" w:cs="Times New Roman"/>
          <w:bCs/>
          <w:i/>
          <w:sz w:val="18"/>
          <w:szCs w:val="18"/>
          <w:lang w:val="es-ES" w:eastAsia="es-ES"/>
        </w:rPr>
        <w:t>Vernant</w:t>
      </w:r>
      <w:proofErr w:type="spellEnd"/>
      <w:r w:rsidRPr="003934B6">
        <w:rPr>
          <w:rFonts w:ascii="Times New Roman" w:eastAsia="Times New Roman" w:hAnsi="Times New Roman" w:cs="Times New Roman"/>
          <w:bCs/>
          <w:i/>
          <w:sz w:val="18"/>
          <w:szCs w:val="18"/>
          <w:lang w:val="es-ES" w:eastAsia="es-ES"/>
        </w:rPr>
        <w:t xml:space="preserve">, FCE. </w:t>
      </w:r>
      <w:r w:rsidRPr="003934B6">
        <w:rPr>
          <w:rFonts w:ascii="Times New Roman" w:eastAsia="Times New Roman" w:hAnsi="Times New Roman" w:cs="Times New Roman"/>
          <w:sz w:val="18"/>
          <w:szCs w:val="18"/>
          <w:lang w:val="es-ES" w:eastAsia="es-ES"/>
        </w:rPr>
        <w:t>P. 12</w:t>
      </w:r>
      <w:r w:rsidRPr="003934B6">
        <w:rPr>
          <w:rFonts w:ascii="Times New Roman" w:eastAsia="Times New Roman" w:hAnsi="Times New Roman" w:cs="Times New Roman"/>
          <w:sz w:val="18"/>
          <w:szCs w:val="18"/>
          <w:lang w:val="es-ES" w:eastAsia="es-ES"/>
        </w:rPr>
        <w:br/>
      </w:r>
    </w:p>
    <w:p w:rsidR="003934B6" w:rsidRPr="003934B6" w:rsidRDefault="003934B6" w:rsidP="003934B6">
      <w:pPr>
        <w:spacing w:after="0" w:line="240" w:lineRule="auto"/>
        <w:rPr>
          <w:rFonts w:ascii="Times New Roman" w:eastAsia="Times New Roman" w:hAnsi="Times New Roman" w:cs="Times New Roman"/>
          <w:sz w:val="24"/>
          <w:szCs w:val="24"/>
          <w:lang w:val="es-ES" w:eastAsia="es-ES"/>
        </w:rPr>
      </w:pPr>
    </w:p>
    <w:p w:rsidR="003934B6" w:rsidRPr="003934B6" w:rsidRDefault="003934B6" w:rsidP="003934B6">
      <w:pPr>
        <w:spacing w:after="0" w:line="240" w:lineRule="auto"/>
        <w:rPr>
          <w:rFonts w:ascii="Times New Roman" w:eastAsia="Times New Roman" w:hAnsi="Times New Roman" w:cs="Times New Roman"/>
          <w:sz w:val="24"/>
          <w:szCs w:val="24"/>
          <w:lang w:val="es-ES" w:eastAsia="es-ES"/>
        </w:rPr>
      </w:pPr>
    </w:p>
    <w:p w:rsidR="003934B6" w:rsidRPr="003934B6" w:rsidRDefault="003934B6" w:rsidP="003934B6">
      <w:pPr>
        <w:spacing w:after="0" w:line="240" w:lineRule="auto"/>
        <w:rPr>
          <w:rFonts w:ascii="Times New Roman" w:eastAsia="Times New Roman" w:hAnsi="Times New Roman" w:cs="Times New Roman"/>
          <w:sz w:val="24"/>
          <w:szCs w:val="24"/>
          <w:lang w:val="es-ES" w:eastAsia="es-ES"/>
        </w:rPr>
      </w:pPr>
    </w:p>
    <w:p w:rsidR="00916582" w:rsidRDefault="000C45BC"/>
    <w:sectPr w:rsidR="00916582" w:rsidSect="003934B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4B6"/>
    <w:rsid w:val="000C45BC"/>
    <w:rsid w:val="003934B6"/>
    <w:rsid w:val="007A23F6"/>
    <w:rsid w:val="009B3B38"/>
    <w:rsid w:val="00D229A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C6C905-06BD-483E-B18D-2439B5C2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502</Words>
  <Characters>2767</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dc:description/>
  <cp:lastModifiedBy>Juan</cp:lastModifiedBy>
  <cp:revision>3</cp:revision>
  <dcterms:created xsi:type="dcterms:W3CDTF">2025-08-19T00:25:00Z</dcterms:created>
  <dcterms:modified xsi:type="dcterms:W3CDTF">2025-08-19T00:46:00Z</dcterms:modified>
</cp:coreProperties>
</file>