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Un sueño muy realista</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John:-Anne despiértate (tocándola levemente en la espalda)</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Anne:que paso, porque estas tan asustado?</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John:- Soñe  que visitaba a la vecina y me envenenaba con una taza de te ,el sueño fue demasiado realista(mientras da un lento suspiro)</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Anne:tranquilo, debe haber sido solo una pesadilla, todo esta bien.</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John:si debe haber sido solo eso, el sueño fue tan realista que puedo hacer una novela con cada detalle.</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Anne:si puedes hacerla, capaz haces una muy buena novela, nada pierdes en intentar hacerla</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Pasan los minutos y cada uno se va a hacer las cosas que cotidianamente hacen.</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John empieza a narrar la novela cuando ve que un auto llega al vecindario y se estaciona en una casa que estaba vacía, capaz eran unos nuevos vecinos, John no le dio mucha importancia, al cabo de tres horas ve por la misma ventana que un hombre, el que se había bajado del auto, toca la puerta de la vecina,John le parece haber soñado la misma situación.</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Después de 2 horas,él empieza a sospechar de la situación porque no ve que el hombre hubiese salido de la casa John asustado le dice a Anne que empaque todo lo que pueda porque ese mismo día dejarían el vecindario.</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