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2B370" w14:textId="77777777" w:rsidR="00810A43" w:rsidRPr="00810A43" w:rsidRDefault="00810A43" w:rsidP="00810A43">
      <w:pPr>
        <w:jc w:val="center"/>
        <w:rPr>
          <w:b/>
          <w:sz w:val="24"/>
          <w:szCs w:val="24"/>
        </w:rPr>
      </w:pPr>
      <w:r w:rsidRPr="00810A43">
        <w:rPr>
          <w:b/>
          <w:sz w:val="24"/>
          <w:szCs w:val="24"/>
        </w:rPr>
        <w:t>LOS AMBIENTES EN AMERICA LATINA</w:t>
      </w:r>
    </w:p>
    <w:p w14:paraId="7F7A7586" w14:textId="77777777" w:rsidR="00810A43" w:rsidRPr="001C0CDE" w:rsidRDefault="00810A43">
      <w:r w:rsidRPr="00810A43">
        <w:rPr>
          <w:i/>
        </w:rPr>
        <w:t xml:space="preserve">Grupo: </w:t>
      </w:r>
      <w:r w:rsidR="001C0CDE" w:rsidRPr="001C0CDE">
        <w:t xml:space="preserve">Alonso Alanís Joaquín, Crespo </w:t>
      </w:r>
      <w:proofErr w:type="spellStart"/>
      <w:r w:rsidR="001C0CDE" w:rsidRPr="001C0CDE">
        <w:t>Zoe</w:t>
      </w:r>
      <w:proofErr w:type="spellEnd"/>
      <w:r w:rsidR="001C0CDE" w:rsidRPr="001C0CDE">
        <w:t xml:space="preserve">, </w:t>
      </w:r>
      <w:proofErr w:type="spellStart"/>
      <w:r w:rsidR="001C0CDE" w:rsidRPr="001C0CDE">
        <w:t>Kuc</w:t>
      </w:r>
      <w:proofErr w:type="spellEnd"/>
      <w:r w:rsidR="0088189B">
        <w:t xml:space="preserve"> María Victoria, </w:t>
      </w:r>
      <w:proofErr w:type="spellStart"/>
      <w:r w:rsidR="0088189B">
        <w:t>Wainstein</w:t>
      </w:r>
      <w:proofErr w:type="spellEnd"/>
      <w:r w:rsidR="0088189B">
        <w:t xml:space="preserve"> Inés de 2do 5ta TM.</w:t>
      </w:r>
    </w:p>
    <w:p w14:paraId="17FB8B79" w14:textId="77777777" w:rsidR="00810A43" w:rsidRPr="00810A43" w:rsidRDefault="00810A43">
      <w:r w:rsidRPr="00810A43">
        <w:rPr>
          <w:i/>
        </w:rPr>
        <w:t xml:space="preserve">Ambiente: </w:t>
      </w:r>
      <w:r w:rsidRPr="00810A43">
        <w:t>Templado</w:t>
      </w:r>
    </w:p>
    <w:p w14:paraId="282259D4" w14:textId="77777777" w:rsidR="001D5166" w:rsidRDefault="00810A43">
      <w:r w:rsidRPr="00810A43">
        <w:rPr>
          <w:i/>
        </w:rPr>
        <w:t>Fecha límite:</w:t>
      </w:r>
      <w:r>
        <w:t xml:space="preserve"> 10/09</w:t>
      </w:r>
    </w:p>
    <w:p w14:paraId="48DCEEAF" w14:textId="77777777" w:rsidR="001C0CDE" w:rsidRDefault="001C0CDE"/>
    <w:p w14:paraId="5EBD9327" w14:textId="77777777" w:rsidR="00F85B53" w:rsidRPr="00DB6D08" w:rsidRDefault="00F85B53">
      <w:pPr>
        <w:rPr>
          <w:lang w:val="es-AR"/>
        </w:rPr>
      </w:pPr>
      <w:r w:rsidRPr="00F85B53">
        <w:rPr>
          <w:b/>
        </w:rPr>
        <w:t>Clima templado:</w:t>
      </w:r>
      <w:r w:rsidR="00871225" w:rsidRPr="00871225">
        <w:t xml:space="preserve"> </w:t>
      </w:r>
      <w:r w:rsidR="00DB6D08" w:rsidRPr="00D60DE9">
        <w:rPr>
          <w:lang w:val="es-AR"/>
        </w:rPr>
        <w:t xml:space="preserve">presenta temperaturas moderadas (entre 10 y 20 ºC de temperatura promedio) y en él es posible distinguir por sus valores térmicos las cuatro estaciones del año. Las precipitaciones varían a media que aumenta la distancia al océano, oscilan entre los 1000 mm anuales en el templado oceánico y los 500 mm anuales en el templado de transición. </w:t>
      </w:r>
    </w:p>
    <w:p w14:paraId="29C3285E" w14:textId="77777777" w:rsidR="00810A43" w:rsidRDefault="00810A43">
      <w:pPr>
        <w:rPr>
          <w:b/>
        </w:rPr>
      </w:pPr>
      <w:r w:rsidRPr="00810A43">
        <w:rPr>
          <w:b/>
        </w:rPr>
        <w:t>La distribución del relieve:</w:t>
      </w:r>
    </w:p>
    <w:p w14:paraId="3EF078E3" w14:textId="77777777" w:rsidR="00810A43" w:rsidRPr="00E513C5" w:rsidRDefault="00F85B53">
      <w:pPr>
        <w:rPr>
          <w:rFonts w:cstheme="minorHAnsi"/>
          <w:u w:val="single"/>
        </w:rPr>
      </w:pPr>
      <w:r w:rsidRPr="00E513C5">
        <w:rPr>
          <w:rFonts w:cstheme="minorHAnsi"/>
          <w:u w:val="single"/>
        </w:rPr>
        <w:t>Llanuras:</w:t>
      </w:r>
      <w:r w:rsidR="00810A43" w:rsidRPr="00E513C5">
        <w:rPr>
          <w:rFonts w:cstheme="minorHAnsi"/>
        </w:rPr>
        <w:t xml:space="preserve"> son superficies extensas con pocas elevaciones. Están ubicadas a poca altura del mar. De Norte a Sur, están los llanos del Orinoco, la llanura Amazónica y la llanura Pampeana. Estas, están recorridas por sistemas fluviales. </w:t>
      </w:r>
    </w:p>
    <w:p w14:paraId="2A5A7508" w14:textId="77777777" w:rsidR="00E513C5" w:rsidRPr="00E513C5" w:rsidRDefault="0014744A" w:rsidP="001D7ACB">
      <w:pPr>
        <w:pStyle w:val="Prrafodelista"/>
        <w:numPr>
          <w:ilvl w:val="0"/>
          <w:numId w:val="3"/>
        </w:numPr>
        <w:rPr>
          <w:rFonts w:cstheme="minorHAnsi"/>
        </w:rPr>
      </w:pPr>
      <w:r w:rsidRPr="00DB6D08">
        <w:rPr>
          <w:rFonts w:cstheme="minorHAnsi"/>
          <w:u w:val="single"/>
        </w:rPr>
        <w:t>La llanura Chaco-Pampeana</w:t>
      </w:r>
      <w:r w:rsidR="00DB6D08">
        <w:rPr>
          <w:rFonts w:cstheme="minorHAnsi"/>
        </w:rPr>
        <w:t xml:space="preserve">: </w:t>
      </w:r>
      <w:r w:rsidRPr="00E513C5">
        <w:rPr>
          <w:rFonts w:cstheme="minorHAnsi"/>
        </w:rPr>
        <w:t>se extiende de Norte a Sur, aproximadamente entre los 16 y los 40º de latitud sur.</w:t>
      </w:r>
      <w:r w:rsidR="00E513C5" w:rsidRPr="00E513C5">
        <w:rPr>
          <w:rFonts w:cstheme="minorHAnsi"/>
        </w:rPr>
        <w:t xml:space="preserve"> Se subdivide en llanura chaqueña al Norte, en la que se incluyen los esteros correntinos, y llanura pampeana al Sur, de la que forman parte las lomadas entrerrianas.  </w:t>
      </w:r>
    </w:p>
    <w:p w14:paraId="6B488234" w14:textId="77777777" w:rsidR="001D7ACB" w:rsidRPr="00DB6D08" w:rsidRDefault="00E513C5" w:rsidP="00E513C5">
      <w:pPr>
        <w:rPr>
          <w:rFonts w:cstheme="minorHAnsi"/>
          <w:b/>
        </w:rPr>
      </w:pPr>
      <w:r w:rsidRPr="00DB6D08">
        <w:rPr>
          <w:rFonts w:cstheme="minorHAnsi"/>
          <w:b/>
        </w:rPr>
        <w:t xml:space="preserve">Las aguas del </w:t>
      </w:r>
      <w:r w:rsidR="00DB6D08" w:rsidRPr="00DB6D08">
        <w:rPr>
          <w:rFonts w:cstheme="minorHAnsi"/>
          <w:b/>
        </w:rPr>
        <w:t>clima templado:</w:t>
      </w:r>
    </w:p>
    <w:p w14:paraId="57B7FDF9" w14:textId="77777777" w:rsidR="001D5166" w:rsidRDefault="001D5166" w:rsidP="00E513C5">
      <w:pPr>
        <w:pStyle w:val="Prrafodelista"/>
        <w:numPr>
          <w:ilvl w:val="0"/>
          <w:numId w:val="3"/>
        </w:numPr>
        <w:rPr>
          <w:lang w:val="es-AR"/>
        </w:rPr>
      </w:pPr>
      <w:r w:rsidRPr="00E513C5">
        <w:rPr>
          <w:u w:val="single"/>
        </w:rPr>
        <w:t>Cuenca del Plata:</w:t>
      </w:r>
      <w:r>
        <w:t xml:space="preserve"> </w:t>
      </w:r>
      <w:r w:rsidRPr="001D5166">
        <w:t>es el colect</w:t>
      </w:r>
      <w:r w:rsidR="00E513C5">
        <w:t xml:space="preserve">or de los ríos Paraná y Uruguay. </w:t>
      </w:r>
      <w:r w:rsidR="00E513C5" w:rsidRPr="00E513C5">
        <w:rPr>
          <w:lang w:val="es-AR"/>
        </w:rPr>
        <w:t xml:space="preserve">El principal, el río Paraná, nace en Brasil de la confluencia de los ríos </w:t>
      </w:r>
      <w:proofErr w:type="spellStart"/>
      <w:r w:rsidR="00E513C5" w:rsidRPr="00E513C5">
        <w:rPr>
          <w:lang w:val="es-AR"/>
        </w:rPr>
        <w:t>Paranaiba</w:t>
      </w:r>
      <w:proofErr w:type="spellEnd"/>
      <w:r w:rsidR="00E513C5" w:rsidRPr="00E513C5">
        <w:rPr>
          <w:lang w:val="es-AR"/>
        </w:rPr>
        <w:t xml:space="preserve"> y Grande.</w:t>
      </w:r>
    </w:p>
    <w:p w14:paraId="489727AD" w14:textId="77777777" w:rsidR="00E513C5" w:rsidRPr="00E513C5" w:rsidRDefault="00E513C5" w:rsidP="00E513C5">
      <w:pPr>
        <w:pStyle w:val="Prrafodelista"/>
        <w:rPr>
          <w:lang w:val="es-AR"/>
        </w:rPr>
      </w:pPr>
    </w:p>
    <w:p w14:paraId="69D9F91A" w14:textId="77777777" w:rsidR="00961A1D" w:rsidRPr="0088189B" w:rsidRDefault="001D5166" w:rsidP="0088189B">
      <w:pPr>
        <w:rPr>
          <w:b/>
        </w:rPr>
      </w:pPr>
      <w:r>
        <w:rPr>
          <w:b/>
        </w:rPr>
        <w:t xml:space="preserve">Las formaciones vegetales naturales: </w:t>
      </w:r>
    </w:p>
    <w:p w14:paraId="6A3651CE" w14:textId="77777777" w:rsidR="00E513C5" w:rsidRPr="00E513C5" w:rsidRDefault="00E513C5" w:rsidP="00E513C5">
      <w:pPr>
        <w:pStyle w:val="Prrafodelista"/>
        <w:numPr>
          <w:ilvl w:val="0"/>
          <w:numId w:val="3"/>
        </w:numPr>
        <w:rPr>
          <w:lang w:val="es-AR"/>
        </w:rPr>
      </w:pPr>
      <w:r w:rsidRPr="00E513C5">
        <w:rPr>
          <w:bCs/>
          <w:u w:val="single"/>
          <w:lang w:val="es-AR"/>
        </w:rPr>
        <w:t>La estepa</w:t>
      </w:r>
      <w:r w:rsidRPr="00E513C5">
        <w:rPr>
          <w:lang w:val="es-AR"/>
        </w:rPr>
        <w:t xml:space="preserve"> es una formación herbácea con predominio de hierbas xerófilas, es decir, que están adaptadas a la disminución de la humedad en una estación. Esta ha sido la formación vegetal más trasformada por la acción de las personas. </w:t>
      </w:r>
    </w:p>
    <w:p w14:paraId="40ED333D" w14:textId="77777777" w:rsidR="00962C5F" w:rsidRDefault="00962C5F" w:rsidP="00962C5F">
      <w:r w:rsidRPr="00962C5F">
        <w:rPr>
          <w:b/>
        </w:rPr>
        <w:t>Los ambientes</w:t>
      </w:r>
      <w:r w:rsidRPr="00962C5F">
        <w:t xml:space="preserve">: </w:t>
      </w:r>
    </w:p>
    <w:p w14:paraId="66D3781C" w14:textId="77777777" w:rsidR="00E513C5" w:rsidRDefault="00E513C5" w:rsidP="00E513C5">
      <w:pPr>
        <w:rPr>
          <w:lang w:val="es-AR"/>
        </w:rPr>
      </w:pPr>
      <w:r w:rsidRPr="00D60DE9">
        <w:rPr>
          <w:lang w:val="es-AR"/>
        </w:rPr>
        <w:t xml:space="preserve">En ambientes de clima templado y húmedo se desarrolla una estepa xerófila que, por acción de las personas, se transformó en una </w:t>
      </w:r>
      <w:r w:rsidRPr="00DB6D08">
        <w:rPr>
          <w:highlight w:val="yellow"/>
          <w:lang w:val="es-AR"/>
        </w:rPr>
        <w:t>pradera</w:t>
      </w:r>
      <w:r w:rsidRPr="00D60DE9">
        <w:rPr>
          <w:lang w:val="es-AR"/>
        </w:rPr>
        <w:t xml:space="preserve">, tal es el caso de la llanura pampeana. El relieve llano y el suelo fértil la convierten en zona de producción agrícola-ganadera. El cultivo de cereales y de oleaginosas, y la cría de ganado bovino son las actividades tradicionales. Algunos de los problemas que afectan a este ambiente son el agotamiento de los suelos y la contaminación del suelo y el agua por el uso excesivo de pesticidas y plaguicidas. </w:t>
      </w:r>
    </w:p>
    <w:p w14:paraId="59B3B8EA" w14:textId="77777777" w:rsidR="00DB6D08" w:rsidRDefault="00DB6D08" w:rsidP="00E513C5">
      <w:pPr>
        <w:rPr>
          <w:rFonts w:cstheme="minorHAnsi"/>
          <w:color w:val="222222"/>
          <w:shd w:val="clear" w:color="auto" w:fill="FFFFFF"/>
        </w:rPr>
      </w:pPr>
      <w:r w:rsidRPr="0088189B">
        <w:rPr>
          <w:highlight w:val="yellow"/>
          <w:lang w:val="es-AR"/>
        </w:rPr>
        <w:t>Pradera:</w:t>
      </w:r>
      <w:r>
        <w:rPr>
          <w:lang w:val="es-AR"/>
        </w:rPr>
        <w:t xml:space="preserve"> </w:t>
      </w:r>
      <w:r w:rsidRPr="00DB6D08">
        <w:rPr>
          <w:rFonts w:cstheme="minorHAnsi"/>
          <w:color w:val="222222"/>
          <w:shd w:val="clear" w:color="auto" w:fill="FFFFFF"/>
        </w:rPr>
        <w:t>las </w:t>
      </w:r>
      <w:r w:rsidRPr="00DB6D08">
        <w:rPr>
          <w:rFonts w:cstheme="minorHAnsi"/>
          <w:b/>
          <w:bCs/>
          <w:color w:val="222222"/>
          <w:shd w:val="clear" w:color="auto" w:fill="FFFFFF"/>
        </w:rPr>
        <w:t>praderas</w:t>
      </w:r>
      <w:r w:rsidRPr="00DB6D08">
        <w:rPr>
          <w:rFonts w:cstheme="minorHAnsi"/>
          <w:color w:val="222222"/>
          <w:shd w:val="clear" w:color="auto" w:fill="FFFFFF"/>
        </w:rPr>
        <w:t> y estepas, conforman un bioma cuyos ecosistemas predominantes lo constituyen los herbazales de </w:t>
      </w:r>
      <w:r w:rsidRPr="00DB6D08">
        <w:rPr>
          <w:rFonts w:cstheme="minorHAnsi"/>
          <w:b/>
          <w:bCs/>
          <w:color w:val="222222"/>
          <w:shd w:val="clear" w:color="auto" w:fill="FFFFFF"/>
        </w:rPr>
        <w:t>clima templado</w:t>
      </w:r>
      <w:r w:rsidRPr="00DB6D08">
        <w:rPr>
          <w:rFonts w:cstheme="minorHAnsi"/>
          <w:color w:val="222222"/>
          <w:shd w:val="clear" w:color="auto" w:fill="FFFFFF"/>
        </w:rPr>
        <w:t> entre semiárido y húmedo, con una estación cálida y otra marcadamente fría en invierno.</w:t>
      </w:r>
    </w:p>
    <w:p w14:paraId="5EC9D4AE" w14:textId="77777777" w:rsidR="00D91984" w:rsidRPr="00331E0D" w:rsidRDefault="00331E0D" w:rsidP="00331E0D">
      <w:pPr>
        <w:rPr>
          <w:i/>
          <w:u w:val="single"/>
          <w:lang w:val="es-AR"/>
        </w:rPr>
      </w:pPr>
      <w:r>
        <w:rPr>
          <w:b/>
          <w:i/>
          <w:u w:val="single"/>
          <w:lang w:val="es-AR"/>
        </w:rPr>
        <w:t>Consignas segunda parte:</w:t>
      </w:r>
    </w:p>
    <w:p w14:paraId="7FF0F1B9" w14:textId="77777777" w:rsidR="00D91984" w:rsidRPr="00331E0D" w:rsidRDefault="00D91984" w:rsidP="00331E0D">
      <w:pPr>
        <w:pStyle w:val="Prrafodelista"/>
        <w:numPr>
          <w:ilvl w:val="0"/>
          <w:numId w:val="3"/>
        </w:numPr>
        <w:rPr>
          <w:lang w:val="es-AR"/>
        </w:rPr>
      </w:pPr>
      <w:r w:rsidRPr="00331E0D">
        <w:rPr>
          <w:lang w:val="es-AR"/>
        </w:rPr>
        <w:lastRenderedPageBreak/>
        <w:t xml:space="preserve">Buscar un climograma y un hidrograma, clima templado y de un río que </w:t>
      </w:r>
      <w:r w:rsidR="00331E0D" w:rsidRPr="00331E0D">
        <w:rPr>
          <w:lang w:val="es-AR"/>
        </w:rPr>
        <w:t>recorra</w:t>
      </w:r>
      <w:r w:rsidRPr="00331E0D">
        <w:rPr>
          <w:lang w:val="es-AR"/>
        </w:rPr>
        <w:t xml:space="preserve"> la zona.</w:t>
      </w:r>
    </w:p>
    <w:p w14:paraId="5976303B" w14:textId="77777777" w:rsidR="00D91984" w:rsidRPr="00331E0D" w:rsidRDefault="00D91984" w:rsidP="00331E0D">
      <w:pPr>
        <w:pStyle w:val="Prrafodelista"/>
        <w:numPr>
          <w:ilvl w:val="0"/>
          <w:numId w:val="6"/>
        </w:numPr>
        <w:rPr>
          <w:lang w:val="es-AR"/>
        </w:rPr>
      </w:pPr>
      <w:r w:rsidRPr="00331E0D">
        <w:rPr>
          <w:lang w:val="es-AR"/>
        </w:rPr>
        <w:t>Consultar si el grafico es correcto.</w:t>
      </w:r>
    </w:p>
    <w:p w14:paraId="2625222C" w14:textId="77777777" w:rsidR="00D91984" w:rsidRPr="00331E0D" w:rsidRDefault="00D91984" w:rsidP="00331E0D">
      <w:pPr>
        <w:pStyle w:val="Prrafodelista"/>
        <w:numPr>
          <w:ilvl w:val="0"/>
          <w:numId w:val="7"/>
        </w:numPr>
        <w:rPr>
          <w:lang w:val="es-AR"/>
        </w:rPr>
      </w:pPr>
      <w:r w:rsidRPr="00331E0D">
        <w:rPr>
          <w:lang w:val="es-AR"/>
        </w:rPr>
        <w:t>Climograma preguntas:</w:t>
      </w:r>
    </w:p>
    <w:p w14:paraId="799CCA8C" w14:textId="77777777" w:rsidR="00D91984" w:rsidRPr="0034375F" w:rsidRDefault="0034375F" w:rsidP="0034375F">
      <w:pPr>
        <w:pStyle w:val="Prrafodelista"/>
        <w:numPr>
          <w:ilvl w:val="0"/>
          <w:numId w:val="4"/>
        </w:numPr>
        <w:rPr>
          <w:lang w:val="es-AR"/>
        </w:rPr>
      </w:pPr>
      <w:r w:rsidRPr="0034375F">
        <w:rPr>
          <w:lang w:val="es-AR"/>
        </w:rPr>
        <w:t xml:space="preserve">Cuál </w:t>
      </w:r>
      <w:r w:rsidR="00D91984" w:rsidRPr="0034375F">
        <w:rPr>
          <w:lang w:val="es-AR"/>
        </w:rPr>
        <w:t xml:space="preserve"> es la temperatura media anual.</w:t>
      </w:r>
    </w:p>
    <w:p w14:paraId="0F135187" w14:textId="77777777" w:rsidR="00D91984" w:rsidRPr="0034375F" w:rsidRDefault="0034375F" w:rsidP="0034375F">
      <w:pPr>
        <w:pStyle w:val="Prrafodelista"/>
        <w:numPr>
          <w:ilvl w:val="0"/>
          <w:numId w:val="4"/>
        </w:numPr>
        <w:rPr>
          <w:lang w:val="es-AR"/>
        </w:rPr>
      </w:pPr>
      <w:r w:rsidRPr="0034375F">
        <w:rPr>
          <w:lang w:val="es-AR"/>
        </w:rPr>
        <w:t>Cuál</w:t>
      </w:r>
      <w:r w:rsidR="00D91984" w:rsidRPr="0034375F">
        <w:rPr>
          <w:lang w:val="es-AR"/>
        </w:rPr>
        <w:t xml:space="preserve"> es la amplitud térmica.</w:t>
      </w:r>
    </w:p>
    <w:p w14:paraId="732B5479" w14:textId="77777777" w:rsidR="00D91984" w:rsidRPr="0034375F" w:rsidRDefault="00D91984" w:rsidP="0034375F">
      <w:pPr>
        <w:pStyle w:val="Prrafodelista"/>
        <w:numPr>
          <w:ilvl w:val="0"/>
          <w:numId w:val="4"/>
        </w:numPr>
        <w:rPr>
          <w:lang w:val="es-AR"/>
        </w:rPr>
      </w:pPr>
      <w:r w:rsidRPr="0034375F">
        <w:rPr>
          <w:lang w:val="es-AR"/>
        </w:rPr>
        <w:t xml:space="preserve">Cuantos meses duran el verano y el invierno </w:t>
      </w:r>
      <w:r w:rsidR="00D313A7" w:rsidRPr="0034375F">
        <w:rPr>
          <w:lang w:val="es-AR"/>
        </w:rPr>
        <w:t>térmico</w:t>
      </w:r>
      <w:r w:rsidRPr="0034375F">
        <w:rPr>
          <w:lang w:val="es-AR"/>
        </w:rPr>
        <w:t xml:space="preserve"> +20 y -10.</w:t>
      </w:r>
    </w:p>
    <w:p w14:paraId="60549B25" w14:textId="77777777" w:rsidR="00D91984" w:rsidRPr="00331E0D" w:rsidRDefault="00405DB9" w:rsidP="00331E0D">
      <w:pPr>
        <w:pStyle w:val="Prrafodelista"/>
        <w:numPr>
          <w:ilvl w:val="0"/>
          <w:numId w:val="8"/>
        </w:numPr>
        <w:rPr>
          <w:lang w:val="es-AR"/>
        </w:rPr>
      </w:pPr>
      <w:r>
        <w:rPr>
          <w:lang w:val="es-AR"/>
        </w:rPr>
        <w:t>Hidro</w:t>
      </w:r>
      <w:r w:rsidR="00D91984" w:rsidRPr="00331E0D">
        <w:rPr>
          <w:lang w:val="es-AR"/>
        </w:rPr>
        <w:t>grama preguntas:</w:t>
      </w:r>
    </w:p>
    <w:p w14:paraId="28D0B794" w14:textId="77777777" w:rsidR="00D91984" w:rsidRDefault="00D91984" w:rsidP="0034375F">
      <w:pPr>
        <w:pStyle w:val="Prrafodelista"/>
        <w:numPr>
          <w:ilvl w:val="0"/>
          <w:numId w:val="5"/>
        </w:numPr>
        <w:rPr>
          <w:lang w:val="es-AR"/>
        </w:rPr>
      </w:pPr>
      <w:r w:rsidRPr="0034375F">
        <w:rPr>
          <w:lang w:val="es-AR"/>
        </w:rPr>
        <w:t>Cuando se produce la máxima creciente y porque se produce.</w:t>
      </w:r>
    </w:p>
    <w:p w14:paraId="6A1F7A23" w14:textId="77777777" w:rsidR="00C37ADC" w:rsidRDefault="00C37ADC" w:rsidP="0034375F">
      <w:pPr>
        <w:pStyle w:val="Prrafodelista"/>
        <w:numPr>
          <w:ilvl w:val="0"/>
          <w:numId w:val="5"/>
        </w:numPr>
        <w:rPr>
          <w:lang w:val="es-AR"/>
        </w:rPr>
      </w:pPr>
      <w:r>
        <w:rPr>
          <w:lang w:val="es-AR"/>
        </w:rPr>
        <w:t>Como se distribuyen las precipitaciones durante todo el año.</w:t>
      </w:r>
    </w:p>
    <w:p w14:paraId="549D7498" w14:textId="77777777" w:rsidR="00C37ADC" w:rsidRPr="0034375F" w:rsidRDefault="00C37ADC" w:rsidP="0034375F">
      <w:pPr>
        <w:pStyle w:val="Prrafodelista"/>
        <w:numPr>
          <w:ilvl w:val="0"/>
          <w:numId w:val="5"/>
        </w:numPr>
        <w:rPr>
          <w:lang w:val="es-AR"/>
        </w:rPr>
      </w:pPr>
      <w:r>
        <w:rPr>
          <w:lang w:val="es-AR"/>
        </w:rPr>
        <w:t>Cuál es el monto anual de las precipitaciones.</w:t>
      </w:r>
    </w:p>
    <w:p w14:paraId="378EC9EE" w14:textId="77777777" w:rsidR="00D91984" w:rsidRPr="00331E0D" w:rsidRDefault="00D91984" w:rsidP="00331E0D">
      <w:pPr>
        <w:pStyle w:val="Prrafodelista"/>
        <w:numPr>
          <w:ilvl w:val="0"/>
          <w:numId w:val="9"/>
        </w:numPr>
        <w:rPr>
          <w:lang w:val="es-AR"/>
        </w:rPr>
      </w:pPr>
      <w:r w:rsidRPr="00331E0D">
        <w:rPr>
          <w:lang w:val="es-AR"/>
        </w:rPr>
        <w:t xml:space="preserve">Una foto que muestre la vegetación de la </w:t>
      </w:r>
      <w:r w:rsidR="00C37ADC" w:rsidRPr="00331E0D">
        <w:rPr>
          <w:lang w:val="es-AR"/>
        </w:rPr>
        <w:t>zona</w:t>
      </w:r>
      <w:r w:rsidRPr="00331E0D">
        <w:rPr>
          <w:lang w:val="es-AR"/>
        </w:rPr>
        <w:t>.</w:t>
      </w:r>
    </w:p>
    <w:p w14:paraId="7BE579B6" w14:textId="77777777" w:rsidR="0034375F" w:rsidRPr="00331E0D" w:rsidRDefault="0034375F" w:rsidP="00331E0D">
      <w:pPr>
        <w:pStyle w:val="Prrafodelista"/>
        <w:numPr>
          <w:ilvl w:val="0"/>
          <w:numId w:val="7"/>
        </w:numPr>
        <w:rPr>
          <w:i/>
          <w:u w:val="single"/>
          <w:lang w:val="es-AR"/>
        </w:rPr>
      </w:pPr>
      <w:r w:rsidRPr="00331E0D">
        <w:rPr>
          <w:i/>
          <w:u w:val="single"/>
          <w:lang w:val="es-AR"/>
        </w:rPr>
        <w:t>Climograma Imagen y Respuestas</w:t>
      </w:r>
      <w:r w:rsidR="00331E0D" w:rsidRPr="00331E0D">
        <w:rPr>
          <w:i/>
          <w:u w:val="single"/>
          <w:lang w:val="es-AR"/>
        </w:rPr>
        <w:t>:</w:t>
      </w:r>
    </w:p>
    <w:p w14:paraId="2D7B3B8C" w14:textId="77777777" w:rsidR="0034375F" w:rsidRDefault="0034375F" w:rsidP="00D91984">
      <w:pPr>
        <w:rPr>
          <w:lang w:val="es-AR"/>
        </w:rPr>
      </w:pPr>
      <w:r>
        <w:rPr>
          <w:noProof/>
          <w:lang w:val="es-AR" w:eastAsia="es-AR"/>
        </w:rPr>
        <w:drawing>
          <wp:inline distT="0" distB="0" distL="0" distR="0" wp14:anchorId="46B7E268" wp14:editId="17759D1B">
            <wp:extent cx="5667877" cy="3515012"/>
            <wp:effectExtent l="19050" t="0" r="9023" b="0"/>
            <wp:docPr id="1" name="0 Imagen" descr="16002122289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0212228996.png"/>
                    <pic:cNvPicPr/>
                  </pic:nvPicPr>
                  <pic:blipFill>
                    <a:blip r:embed="rId8" cstate="print"/>
                    <a:stretch>
                      <a:fillRect/>
                    </a:stretch>
                  </pic:blipFill>
                  <pic:spPr>
                    <a:xfrm>
                      <a:off x="0" y="0"/>
                      <a:ext cx="5671043" cy="3516975"/>
                    </a:xfrm>
                    <a:prstGeom prst="rect">
                      <a:avLst/>
                    </a:prstGeom>
                  </pic:spPr>
                </pic:pic>
              </a:graphicData>
            </a:graphic>
          </wp:inline>
        </w:drawing>
      </w:r>
    </w:p>
    <w:p w14:paraId="6BA82A38" w14:textId="77777777" w:rsidR="00442C8D" w:rsidRPr="0034375F" w:rsidRDefault="00442C8D" w:rsidP="00442C8D">
      <w:pPr>
        <w:pStyle w:val="Prrafodelista"/>
        <w:numPr>
          <w:ilvl w:val="0"/>
          <w:numId w:val="11"/>
        </w:numPr>
        <w:rPr>
          <w:lang w:val="es-AR"/>
        </w:rPr>
      </w:pPr>
      <w:r>
        <w:rPr>
          <w:lang w:val="es-AR"/>
        </w:rPr>
        <w:t>La temperatura media anual es de 17,9 C°.</w:t>
      </w:r>
    </w:p>
    <w:p w14:paraId="2D68A7AC" w14:textId="77777777" w:rsidR="0094012F" w:rsidRDefault="00442C8D" w:rsidP="0094012F">
      <w:pPr>
        <w:pStyle w:val="Prrafodelista"/>
        <w:numPr>
          <w:ilvl w:val="0"/>
          <w:numId w:val="11"/>
        </w:numPr>
        <w:rPr>
          <w:lang w:val="es-AR"/>
        </w:rPr>
      </w:pPr>
      <w:r>
        <w:rPr>
          <w:lang w:val="es-AR"/>
        </w:rPr>
        <w:t>La amplitud térmica es de 14,7 C°.</w:t>
      </w:r>
    </w:p>
    <w:p w14:paraId="22F538BE" w14:textId="77777777" w:rsidR="00C37ADC" w:rsidRDefault="00D313A7" w:rsidP="0094012F">
      <w:pPr>
        <w:pStyle w:val="Prrafodelista"/>
        <w:numPr>
          <w:ilvl w:val="0"/>
          <w:numId w:val="11"/>
        </w:numPr>
        <w:rPr>
          <w:lang w:val="es-AR"/>
        </w:rPr>
      </w:pPr>
      <w:r>
        <w:rPr>
          <w:lang w:val="es-AR"/>
        </w:rPr>
        <w:t>El verano térmico dura 8 meses  y el invierno térmico dura 4 meses.</w:t>
      </w:r>
    </w:p>
    <w:p w14:paraId="348EA0E6" w14:textId="77777777" w:rsidR="00D313A7" w:rsidRDefault="0034375F" w:rsidP="0094012F">
      <w:pPr>
        <w:pStyle w:val="Prrafodelista"/>
        <w:numPr>
          <w:ilvl w:val="0"/>
          <w:numId w:val="12"/>
        </w:numPr>
        <w:rPr>
          <w:i/>
          <w:lang w:val="es-AR"/>
        </w:rPr>
      </w:pPr>
      <w:proofErr w:type="spellStart"/>
      <w:r w:rsidRPr="0094012F">
        <w:rPr>
          <w:i/>
          <w:lang w:val="es-AR"/>
        </w:rPr>
        <w:t>Hidrogrma</w:t>
      </w:r>
      <w:proofErr w:type="spellEnd"/>
      <w:r w:rsidRPr="0094012F">
        <w:rPr>
          <w:i/>
          <w:lang w:val="es-AR"/>
        </w:rPr>
        <w:t xml:space="preserve"> </w:t>
      </w:r>
      <w:r w:rsidR="00331E0D" w:rsidRPr="0094012F">
        <w:rPr>
          <w:i/>
          <w:lang w:val="es-AR"/>
        </w:rPr>
        <w:t>Imagen</w:t>
      </w:r>
      <w:r w:rsidRPr="0094012F">
        <w:rPr>
          <w:i/>
          <w:lang w:val="es-AR"/>
        </w:rPr>
        <w:t xml:space="preserve"> y Respuestas: </w:t>
      </w:r>
    </w:p>
    <w:p w14:paraId="5EBF6328" w14:textId="77777777" w:rsidR="0094012F" w:rsidRPr="00D313A7" w:rsidRDefault="00916637" w:rsidP="00D313A7">
      <w:pPr>
        <w:pStyle w:val="Prrafodelista"/>
        <w:numPr>
          <w:ilvl w:val="0"/>
          <w:numId w:val="13"/>
        </w:numPr>
        <w:rPr>
          <w:i/>
          <w:lang w:val="es-AR"/>
        </w:rPr>
      </w:pPr>
      <w:r>
        <w:rPr>
          <w:lang w:val="es-AR"/>
        </w:rPr>
        <w:t>L</w:t>
      </w:r>
      <w:r w:rsidR="0094012F" w:rsidRPr="00D313A7">
        <w:rPr>
          <w:lang w:val="es-AR"/>
        </w:rPr>
        <w:t xml:space="preserve">a máxima creciente </w:t>
      </w:r>
      <w:r w:rsidR="00C37ADC" w:rsidRPr="00D313A7">
        <w:rPr>
          <w:lang w:val="es-AR"/>
        </w:rPr>
        <w:t>se produce en marzo ya que</w:t>
      </w:r>
      <w:r w:rsidR="00D313A7" w:rsidRPr="00D313A7">
        <w:rPr>
          <w:lang w:val="es-AR"/>
        </w:rPr>
        <w:t xml:space="preserve"> las precipitaciones son más altas en</w:t>
      </w:r>
      <w:r w:rsidR="00D313A7">
        <w:rPr>
          <w:lang w:val="es-AR"/>
        </w:rPr>
        <w:t xml:space="preserve"> este mes a causa de la humedad</w:t>
      </w:r>
      <w:r w:rsidR="00405DB9">
        <w:rPr>
          <w:lang w:val="es-AR"/>
        </w:rPr>
        <w:t>.</w:t>
      </w:r>
    </w:p>
    <w:p w14:paraId="6F4BD9EF" w14:textId="77777777" w:rsidR="00D313A7" w:rsidRPr="00405DB9" w:rsidRDefault="00405DB9" w:rsidP="00405DB9">
      <w:pPr>
        <w:pStyle w:val="Prrafodelista"/>
        <w:numPr>
          <w:ilvl w:val="0"/>
          <w:numId w:val="13"/>
        </w:numPr>
        <w:rPr>
          <w:i/>
          <w:lang w:val="es-AR"/>
        </w:rPr>
      </w:pPr>
      <w:r>
        <w:rPr>
          <w:lang w:val="es-AR"/>
        </w:rPr>
        <w:t xml:space="preserve">Las precipitaciones a lo largo del año se distribuyen  de manera estacional </w:t>
      </w:r>
    </w:p>
    <w:p w14:paraId="4BF48EF3" w14:textId="77777777" w:rsidR="00D313A7" w:rsidRPr="00D313A7" w:rsidRDefault="00D313A7" w:rsidP="00D313A7">
      <w:pPr>
        <w:pStyle w:val="Prrafodelista"/>
        <w:numPr>
          <w:ilvl w:val="0"/>
          <w:numId w:val="13"/>
        </w:numPr>
        <w:rPr>
          <w:i/>
          <w:lang w:val="es-AR"/>
        </w:rPr>
      </w:pPr>
      <w:r>
        <w:rPr>
          <w:lang w:val="es-AR"/>
        </w:rPr>
        <w:t>El monto anual de l</w:t>
      </w:r>
      <w:r w:rsidR="00405DB9">
        <w:rPr>
          <w:lang w:val="es-AR"/>
        </w:rPr>
        <w:t>as precipitaciones es de 1223mm</w:t>
      </w:r>
      <w:r>
        <w:rPr>
          <w:lang w:val="es-AR"/>
        </w:rPr>
        <w:t>.</w:t>
      </w:r>
    </w:p>
    <w:p w14:paraId="001CD420" w14:textId="77777777" w:rsidR="00D313A7" w:rsidRPr="00D313A7" w:rsidRDefault="00D313A7" w:rsidP="00D313A7">
      <w:pPr>
        <w:rPr>
          <w:i/>
          <w:lang w:val="es-AR"/>
        </w:rPr>
      </w:pPr>
    </w:p>
    <w:p w14:paraId="6D028CEA" w14:textId="77777777" w:rsidR="00D313A7" w:rsidRPr="0034375F" w:rsidRDefault="00D313A7" w:rsidP="0094012F">
      <w:pPr>
        <w:pStyle w:val="Sinespaciado"/>
        <w:rPr>
          <w:lang w:val="es-AR"/>
        </w:rPr>
      </w:pPr>
    </w:p>
    <w:p w14:paraId="15E4DD2E" w14:textId="77777777" w:rsidR="0094012F" w:rsidRPr="0094012F" w:rsidRDefault="0094012F" w:rsidP="0094012F">
      <w:pPr>
        <w:pStyle w:val="Prrafodelista"/>
        <w:rPr>
          <w:i/>
          <w:lang w:val="es-AR"/>
        </w:rPr>
      </w:pPr>
    </w:p>
    <w:p w14:paraId="0805EC6E" w14:textId="77777777" w:rsidR="0034375F" w:rsidRDefault="0034375F">
      <w:pPr>
        <w:rPr>
          <w:lang w:val="es-AR"/>
        </w:rPr>
      </w:pPr>
      <w:r>
        <w:rPr>
          <w:noProof/>
          <w:lang w:val="es-AR" w:eastAsia="es-AR"/>
        </w:rPr>
        <w:lastRenderedPageBreak/>
        <w:drawing>
          <wp:inline distT="0" distB="0" distL="0" distR="0" wp14:anchorId="1618C8D0" wp14:editId="4FDC8949">
            <wp:extent cx="4107677" cy="2941983"/>
            <wp:effectExtent l="19050" t="0" r="7123" b="0"/>
            <wp:docPr id="2" name="1 Imagen" descr="1600212135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0212135775.jpg"/>
                    <pic:cNvPicPr/>
                  </pic:nvPicPr>
                  <pic:blipFill>
                    <a:blip r:embed="rId9" cstate="print"/>
                    <a:stretch>
                      <a:fillRect/>
                    </a:stretch>
                  </pic:blipFill>
                  <pic:spPr>
                    <a:xfrm>
                      <a:off x="0" y="0"/>
                      <a:ext cx="4113989" cy="2946504"/>
                    </a:xfrm>
                    <a:prstGeom prst="rect">
                      <a:avLst/>
                    </a:prstGeom>
                  </pic:spPr>
                </pic:pic>
              </a:graphicData>
            </a:graphic>
          </wp:inline>
        </w:drawing>
      </w:r>
    </w:p>
    <w:p w14:paraId="664BECB5" w14:textId="77777777" w:rsidR="00331E0D" w:rsidRPr="00331E0D" w:rsidRDefault="00331E0D" w:rsidP="00331E0D">
      <w:pPr>
        <w:pStyle w:val="Prrafodelista"/>
        <w:numPr>
          <w:ilvl w:val="0"/>
          <w:numId w:val="10"/>
        </w:numPr>
        <w:rPr>
          <w:u w:val="single"/>
          <w:lang w:val="es-AR"/>
        </w:rPr>
      </w:pPr>
      <w:r w:rsidRPr="00331E0D">
        <w:rPr>
          <w:u w:val="single"/>
          <w:lang w:val="es-AR"/>
        </w:rPr>
        <w:t>Fotografía de vegetación de la zona:</w:t>
      </w:r>
    </w:p>
    <w:p w14:paraId="09C4D72A" w14:textId="77777777" w:rsidR="00331E0D" w:rsidRPr="00331E0D" w:rsidRDefault="00331E0D">
      <w:pPr>
        <w:rPr>
          <w:lang w:val="en-US"/>
        </w:rPr>
      </w:pPr>
      <w:r w:rsidRPr="00331E0D">
        <w:rPr>
          <w:lang w:val="en-US"/>
        </w:rPr>
        <w:t>Link;</w:t>
      </w:r>
      <w:r w:rsidR="00442C8D">
        <w:rPr>
          <w:lang w:val="en-US"/>
        </w:rPr>
        <w:t xml:space="preserve"> </w:t>
      </w:r>
      <w:r w:rsidRPr="00331E0D">
        <w:rPr>
          <w:lang w:val="en-US"/>
        </w:rPr>
        <w:t>https://reconquistasf.com.ar/quedateencasa-primaria-llanura-chaco-pampeana/</w:t>
      </w:r>
    </w:p>
    <w:p w14:paraId="5F7F1FF3" w14:textId="77777777" w:rsidR="00331E0D" w:rsidRDefault="00331E0D">
      <w:pPr>
        <w:rPr>
          <w:lang w:val="es-AR"/>
        </w:rPr>
      </w:pPr>
      <w:r>
        <w:rPr>
          <w:noProof/>
          <w:lang w:val="es-AR" w:eastAsia="es-AR"/>
        </w:rPr>
        <w:drawing>
          <wp:inline distT="0" distB="0" distL="0" distR="0" wp14:anchorId="5A8B986C" wp14:editId="38635E72">
            <wp:extent cx="5580380" cy="2705925"/>
            <wp:effectExtent l="19050" t="0" r="1270" b="0"/>
            <wp:docPr id="4" name="Imagen 1" descr="QuedateEnCasa - Primaria: llanura chaco-pampeana - Reconquista 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dateEnCasa - Primaria: llanura chaco-pampeana - Reconquista SF"/>
                    <pic:cNvPicPr>
                      <a:picLocks noChangeAspect="1" noChangeArrowheads="1"/>
                    </pic:cNvPicPr>
                  </pic:nvPicPr>
                  <pic:blipFill>
                    <a:blip r:embed="rId10" cstate="print"/>
                    <a:srcRect/>
                    <a:stretch>
                      <a:fillRect/>
                    </a:stretch>
                  </pic:blipFill>
                  <pic:spPr bwMode="auto">
                    <a:xfrm>
                      <a:off x="0" y="0"/>
                      <a:ext cx="5580380" cy="2705925"/>
                    </a:xfrm>
                    <a:prstGeom prst="rect">
                      <a:avLst/>
                    </a:prstGeom>
                    <a:noFill/>
                    <a:ln w="9525">
                      <a:noFill/>
                      <a:miter lim="800000"/>
                      <a:headEnd/>
                      <a:tailEnd/>
                    </a:ln>
                  </pic:spPr>
                </pic:pic>
              </a:graphicData>
            </a:graphic>
          </wp:inline>
        </w:drawing>
      </w:r>
    </w:p>
    <w:p w14:paraId="2AF9A83C" w14:textId="322E3267" w:rsidR="0034375F" w:rsidRDefault="0034375F"/>
    <w:p w14:paraId="31506E76" w14:textId="0AE32228" w:rsidR="00A16F45" w:rsidRPr="00A16F45" w:rsidRDefault="00A16F45" w:rsidP="00A16F45">
      <w:pPr>
        <w:jc w:val="center"/>
        <w:rPr>
          <w:b/>
          <w:bCs/>
          <w:sz w:val="32"/>
          <w:szCs w:val="32"/>
        </w:rPr>
      </w:pPr>
      <w:r w:rsidRPr="00A16F45">
        <w:rPr>
          <w:b/>
          <w:bCs/>
          <w:sz w:val="32"/>
          <w:szCs w:val="32"/>
        </w:rPr>
        <w:t>Nota Periodística</w:t>
      </w:r>
    </w:p>
    <w:p w14:paraId="35BC3C85" w14:textId="281608F3" w:rsidR="00A16F45" w:rsidRDefault="00A16F45">
      <w:r>
        <w:rPr>
          <w:b/>
          <w:bCs/>
        </w:rPr>
        <w:t xml:space="preserve">  </w:t>
      </w:r>
      <w:r w:rsidRPr="00A16F45">
        <w:rPr>
          <w:b/>
          <w:bCs/>
        </w:rPr>
        <w:t>[</w:t>
      </w:r>
      <w:r w:rsidRPr="00A16F45">
        <w:rPr>
          <w:b/>
          <w:bCs/>
        </w:rPr>
        <w:t>“¿De la pandemia del agronegocio quién nos cuida?”, es el título del comunicado de más de cien organizaciones sociales, ambientales y rurales que denuncian las fumigaciones con agrotóxicos. Santiago del Estero, Santa Fe, Entre Ríos y Buenos Aires son algunas de las provincias donde el agronegocio arrojó venenos sobre la población durante la cuarentena. Por contrapartida, organizaciones de la agricultura familiar-campesina se comprometieron a mantener la producción y los precios durante la pandemia. En Misiones, la organización Productores Independiente de Piray (PIP-UTT) donó 5000 kilos de alimentos en barrios populares.</w:t>
      </w:r>
      <w:r w:rsidRPr="00A16F45">
        <w:rPr>
          <w:b/>
          <w:bCs/>
        </w:rPr>
        <w:t>]</w:t>
      </w:r>
      <w:r w:rsidRPr="00A16F45">
        <w:t xml:space="preserve"> </w:t>
      </w:r>
      <w:r>
        <w:t xml:space="preserve">En este párrafo de la nota introduce al lector al tema a discutir, la amenaza de la utilización de agrotóxicos en la producción agrícola y habla de como este desastre que ocurre en </w:t>
      </w:r>
      <w:r>
        <w:lastRenderedPageBreak/>
        <w:t>distintas provincias (que forman parte de la Llanura chaco pampeana) es una amenaza, en este caso tecnológica, para los pueblos cercanos.</w:t>
      </w:r>
    </w:p>
    <w:p w14:paraId="31DD983A" w14:textId="1D25ACBC" w:rsidR="00A16F45" w:rsidRDefault="00A16F45"/>
    <w:p w14:paraId="49605C99" w14:textId="70622632" w:rsidR="00A16F45" w:rsidRDefault="00A16F45">
      <w:r>
        <w:rPr>
          <w:b/>
          <w:bCs/>
        </w:rPr>
        <w:t xml:space="preserve">  </w:t>
      </w:r>
      <w:r w:rsidRPr="00A16F45">
        <w:rPr>
          <w:b/>
          <w:bCs/>
        </w:rPr>
        <w:t>[</w:t>
      </w:r>
      <w:r w:rsidRPr="00A16F45">
        <w:rPr>
          <w:b/>
          <w:bCs/>
        </w:rPr>
        <w:t>“Sabemos que toda crisis es una oportunidad. Mientras las organizaciones del agronegocio la usan para lavarse la cara frente a la sociedad a la que envenenan cotidianamente; quienes firmamos esta carta les pedimos a nuestros gobernantes, una vez más, que defiendan nuestra salud”, resalta el final del escrito. Afirman que es tiempo de impulsar la agroecología, con alimentos sanos y a precios justos.</w:t>
      </w:r>
      <w:r w:rsidRPr="00A16F45">
        <w:rPr>
          <w:b/>
          <w:bCs/>
        </w:rPr>
        <w:t xml:space="preserve">] </w:t>
      </w:r>
      <w:r>
        <w:t>En este párrafo habla de como los productores agrícolas aprovechan la crisis del coronavirus para poder aumentar su producción a costa de la población local, en este caso estaría hablando de lo vulnerable que son los pueblos locales debido a la crisis del Covid-19 y de cómo los productores se aprovechan de esta situación.</w:t>
      </w:r>
    </w:p>
    <w:p w14:paraId="00604DCB" w14:textId="09952184" w:rsidR="00A16F45" w:rsidRDefault="00A16F45"/>
    <w:p w14:paraId="770EA828" w14:textId="129EDA20" w:rsidR="00A16F45" w:rsidRPr="00A16F45" w:rsidRDefault="00A16F45" w:rsidP="00A16F45">
      <w:pPr>
        <w:rPr>
          <w:b/>
          <w:bCs/>
        </w:rPr>
      </w:pPr>
      <w:r>
        <w:rPr>
          <w:b/>
          <w:bCs/>
        </w:rPr>
        <w:t xml:space="preserve">  </w:t>
      </w:r>
      <w:r w:rsidRPr="00A16F45">
        <w:rPr>
          <w:b/>
          <w:bCs/>
        </w:rPr>
        <w:t>[</w:t>
      </w:r>
      <w:r w:rsidRPr="00A16F45">
        <w:rPr>
          <w:b/>
          <w:bCs/>
        </w:rPr>
        <w:t xml:space="preserve">En Argentina existes numerosas pruebas de los efectos de los agrotóxicos. Desde las denuncias de los pueblos afectados (Madres de Ituzaingó de Córdoba, vecinos de </w:t>
      </w:r>
      <w:proofErr w:type="spellStart"/>
      <w:r w:rsidRPr="00A16F45">
        <w:rPr>
          <w:b/>
          <w:bCs/>
        </w:rPr>
        <w:t>Avia</w:t>
      </w:r>
      <w:proofErr w:type="spellEnd"/>
      <w:r w:rsidRPr="00A16F45">
        <w:rPr>
          <w:b/>
          <w:bCs/>
        </w:rPr>
        <w:t xml:space="preserve"> Terai en Chaco y de San Salvador en Entre Ríos, entre otros) hasta las pruebas científicas. En la “Antología toxicológica del glifosato”, Eduardo Rossi recopiló más de 830 trabajos científicos que confirman los efectos en la salud y el ambiente del herbicida más famoso</w:t>
      </w:r>
      <w:r w:rsidRPr="00A16F45">
        <w:rPr>
          <w:b/>
          <w:bCs/>
        </w:rPr>
        <w:t>.</w:t>
      </w:r>
    </w:p>
    <w:p w14:paraId="4256F5D9" w14:textId="7322A602" w:rsidR="00A16F45" w:rsidRDefault="00A16F45" w:rsidP="00A16F45">
      <w:r w:rsidRPr="00A16F45">
        <w:rPr>
          <w:b/>
          <w:bCs/>
        </w:rPr>
        <w:t xml:space="preserve">  </w:t>
      </w:r>
      <w:r w:rsidRPr="00A16F45">
        <w:rPr>
          <w:b/>
          <w:bCs/>
        </w:rPr>
        <w:t>El escrito de las organizaciones cita el libro “Transformaciones en los modos de enfermar y morir en la región agroindustrial de Argentina”, del Instituto de Salud Socioambiental de la Facultad de Ciencias Médicas de la Universidad de Rosario. Sistematizaron información de más de treinta relevamientos sanitarios en pueblos y ciudades (en el marco de la materia Práctica Final), y dan cuenta de las enfermedades que se repiten en los pueblos fumigados: abortos espontáneos, malformaciones congénitas, enfermedades oncológicas, problemas respiratorios y pulmonares.</w:t>
      </w:r>
      <w:r w:rsidRPr="00A16F45">
        <w:rPr>
          <w:b/>
          <w:bCs/>
        </w:rPr>
        <w:t>]</w:t>
      </w:r>
      <w:r>
        <w:t xml:space="preserve"> En estos dos párrafos la nota habla de los pueblos afectados y de los efectos hacia la población de estos, dejando en claro cuáles son las zonas de riesgo y cuáles son sus riesgos.</w:t>
      </w:r>
    </w:p>
    <w:p w14:paraId="788C62D6" w14:textId="3CB8AC18" w:rsidR="00A16F45" w:rsidRDefault="00A16F45" w:rsidP="00A16F45"/>
    <w:p w14:paraId="13AEF468" w14:textId="5CFBBB18" w:rsidR="00A16F45" w:rsidRPr="00A16F45" w:rsidRDefault="00A16F45" w:rsidP="00A16F45">
      <w:r>
        <w:t>Link a la nota completa:</w:t>
      </w:r>
      <w:r w:rsidRPr="00A16F45">
        <w:t xml:space="preserve"> </w:t>
      </w:r>
      <w:hyperlink r:id="rId11" w:history="1">
        <w:r w:rsidRPr="00A16F45">
          <w:rPr>
            <w:rStyle w:val="Hipervnculo"/>
          </w:rPr>
          <w:t>https://www.pa</w:t>
        </w:r>
        <w:r w:rsidRPr="00A16F45">
          <w:rPr>
            <w:rStyle w:val="Hipervnculo"/>
          </w:rPr>
          <w:t>g</w:t>
        </w:r>
        <w:r w:rsidRPr="00A16F45">
          <w:rPr>
            <w:rStyle w:val="Hipervnculo"/>
          </w:rPr>
          <w:t>ina12.com.ar/260783-la-pandemia-de-los-agrotoxicos</w:t>
        </w:r>
      </w:hyperlink>
    </w:p>
    <w:p w14:paraId="39338458" w14:textId="77777777" w:rsidR="00A16F45" w:rsidRPr="00962C5F" w:rsidRDefault="00A16F45"/>
    <w:sectPr w:rsidR="00A16F45" w:rsidRPr="00962C5F" w:rsidSect="001D5166">
      <w:headerReference w:type="default" r:id="rId12"/>
      <w:pgSz w:w="11906" w:h="16838"/>
      <w:pgMar w:top="993" w:right="1558"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99AEB" w14:textId="77777777" w:rsidR="00140923" w:rsidRDefault="00140923" w:rsidP="00810A43">
      <w:pPr>
        <w:spacing w:after="0" w:line="240" w:lineRule="auto"/>
      </w:pPr>
      <w:r>
        <w:separator/>
      </w:r>
    </w:p>
  </w:endnote>
  <w:endnote w:type="continuationSeparator" w:id="0">
    <w:p w14:paraId="1FAA2AD3" w14:textId="77777777" w:rsidR="00140923" w:rsidRDefault="00140923" w:rsidP="0081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B14E1" w14:textId="77777777" w:rsidR="00140923" w:rsidRDefault="00140923" w:rsidP="00810A43">
      <w:pPr>
        <w:spacing w:after="0" w:line="240" w:lineRule="auto"/>
      </w:pPr>
      <w:r>
        <w:separator/>
      </w:r>
    </w:p>
  </w:footnote>
  <w:footnote w:type="continuationSeparator" w:id="0">
    <w:p w14:paraId="0E782876" w14:textId="77777777" w:rsidR="00140923" w:rsidRDefault="00140923" w:rsidP="00810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A7D50" w14:textId="77777777" w:rsidR="00810A43" w:rsidRDefault="00810A43">
    <w:pPr>
      <w:pStyle w:val="Encabezado"/>
    </w:pPr>
  </w:p>
  <w:p w14:paraId="73064F09" w14:textId="77777777" w:rsidR="00810A43" w:rsidRDefault="00810A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4D85"/>
      </v:shape>
    </w:pict>
  </w:numPicBullet>
  <w:abstractNum w:abstractNumId="0" w15:restartNumberingAfterBreak="0">
    <w:nsid w:val="017056BF"/>
    <w:multiLevelType w:val="hybridMultilevel"/>
    <w:tmpl w:val="36D02EAC"/>
    <w:lvl w:ilvl="0" w:tplc="2C0A000F">
      <w:start w:val="1"/>
      <w:numFmt w:val="decimal"/>
      <w:lvlText w:val="%1."/>
      <w:lvlJc w:val="left"/>
      <w:pPr>
        <w:ind w:left="758" w:hanging="360"/>
      </w:pPr>
    </w:lvl>
    <w:lvl w:ilvl="1" w:tplc="2C0A0019" w:tentative="1">
      <w:start w:val="1"/>
      <w:numFmt w:val="lowerLetter"/>
      <w:lvlText w:val="%2."/>
      <w:lvlJc w:val="left"/>
      <w:pPr>
        <w:ind w:left="1478" w:hanging="360"/>
      </w:pPr>
    </w:lvl>
    <w:lvl w:ilvl="2" w:tplc="2C0A001B" w:tentative="1">
      <w:start w:val="1"/>
      <w:numFmt w:val="lowerRoman"/>
      <w:lvlText w:val="%3."/>
      <w:lvlJc w:val="right"/>
      <w:pPr>
        <w:ind w:left="2198" w:hanging="180"/>
      </w:pPr>
    </w:lvl>
    <w:lvl w:ilvl="3" w:tplc="2C0A000F" w:tentative="1">
      <w:start w:val="1"/>
      <w:numFmt w:val="decimal"/>
      <w:lvlText w:val="%4."/>
      <w:lvlJc w:val="left"/>
      <w:pPr>
        <w:ind w:left="2918" w:hanging="360"/>
      </w:pPr>
    </w:lvl>
    <w:lvl w:ilvl="4" w:tplc="2C0A0019" w:tentative="1">
      <w:start w:val="1"/>
      <w:numFmt w:val="lowerLetter"/>
      <w:lvlText w:val="%5."/>
      <w:lvlJc w:val="left"/>
      <w:pPr>
        <w:ind w:left="3638" w:hanging="360"/>
      </w:pPr>
    </w:lvl>
    <w:lvl w:ilvl="5" w:tplc="2C0A001B" w:tentative="1">
      <w:start w:val="1"/>
      <w:numFmt w:val="lowerRoman"/>
      <w:lvlText w:val="%6."/>
      <w:lvlJc w:val="right"/>
      <w:pPr>
        <w:ind w:left="4358" w:hanging="180"/>
      </w:pPr>
    </w:lvl>
    <w:lvl w:ilvl="6" w:tplc="2C0A000F" w:tentative="1">
      <w:start w:val="1"/>
      <w:numFmt w:val="decimal"/>
      <w:lvlText w:val="%7."/>
      <w:lvlJc w:val="left"/>
      <w:pPr>
        <w:ind w:left="5078" w:hanging="360"/>
      </w:pPr>
    </w:lvl>
    <w:lvl w:ilvl="7" w:tplc="2C0A0019" w:tentative="1">
      <w:start w:val="1"/>
      <w:numFmt w:val="lowerLetter"/>
      <w:lvlText w:val="%8."/>
      <w:lvlJc w:val="left"/>
      <w:pPr>
        <w:ind w:left="5798" w:hanging="360"/>
      </w:pPr>
    </w:lvl>
    <w:lvl w:ilvl="8" w:tplc="2C0A001B" w:tentative="1">
      <w:start w:val="1"/>
      <w:numFmt w:val="lowerRoman"/>
      <w:lvlText w:val="%9."/>
      <w:lvlJc w:val="right"/>
      <w:pPr>
        <w:ind w:left="6518" w:hanging="180"/>
      </w:pPr>
    </w:lvl>
  </w:abstractNum>
  <w:abstractNum w:abstractNumId="1" w15:restartNumberingAfterBreak="0">
    <w:nsid w:val="13123B4C"/>
    <w:multiLevelType w:val="hybridMultilevel"/>
    <w:tmpl w:val="33E2C834"/>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61E241B"/>
    <w:multiLevelType w:val="hybridMultilevel"/>
    <w:tmpl w:val="D3BECE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CE8254F"/>
    <w:multiLevelType w:val="hybridMultilevel"/>
    <w:tmpl w:val="5E44C2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2140FFE"/>
    <w:multiLevelType w:val="hybridMultilevel"/>
    <w:tmpl w:val="8A928A50"/>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14E28E1"/>
    <w:multiLevelType w:val="hybridMultilevel"/>
    <w:tmpl w:val="1474120C"/>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F611D65"/>
    <w:multiLevelType w:val="hybridMultilevel"/>
    <w:tmpl w:val="36D02EAC"/>
    <w:lvl w:ilvl="0" w:tplc="2C0A000F">
      <w:start w:val="1"/>
      <w:numFmt w:val="decimal"/>
      <w:lvlText w:val="%1."/>
      <w:lvlJc w:val="left"/>
      <w:pPr>
        <w:ind w:left="758" w:hanging="360"/>
      </w:pPr>
    </w:lvl>
    <w:lvl w:ilvl="1" w:tplc="2C0A0019" w:tentative="1">
      <w:start w:val="1"/>
      <w:numFmt w:val="lowerLetter"/>
      <w:lvlText w:val="%2."/>
      <w:lvlJc w:val="left"/>
      <w:pPr>
        <w:ind w:left="1478" w:hanging="360"/>
      </w:pPr>
    </w:lvl>
    <w:lvl w:ilvl="2" w:tplc="2C0A001B" w:tentative="1">
      <w:start w:val="1"/>
      <w:numFmt w:val="lowerRoman"/>
      <w:lvlText w:val="%3."/>
      <w:lvlJc w:val="right"/>
      <w:pPr>
        <w:ind w:left="2198" w:hanging="180"/>
      </w:pPr>
    </w:lvl>
    <w:lvl w:ilvl="3" w:tplc="2C0A000F" w:tentative="1">
      <w:start w:val="1"/>
      <w:numFmt w:val="decimal"/>
      <w:lvlText w:val="%4."/>
      <w:lvlJc w:val="left"/>
      <w:pPr>
        <w:ind w:left="2918" w:hanging="360"/>
      </w:pPr>
    </w:lvl>
    <w:lvl w:ilvl="4" w:tplc="2C0A0019" w:tentative="1">
      <w:start w:val="1"/>
      <w:numFmt w:val="lowerLetter"/>
      <w:lvlText w:val="%5."/>
      <w:lvlJc w:val="left"/>
      <w:pPr>
        <w:ind w:left="3638" w:hanging="360"/>
      </w:pPr>
    </w:lvl>
    <w:lvl w:ilvl="5" w:tplc="2C0A001B" w:tentative="1">
      <w:start w:val="1"/>
      <w:numFmt w:val="lowerRoman"/>
      <w:lvlText w:val="%6."/>
      <w:lvlJc w:val="right"/>
      <w:pPr>
        <w:ind w:left="4358" w:hanging="180"/>
      </w:pPr>
    </w:lvl>
    <w:lvl w:ilvl="6" w:tplc="2C0A000F" w:tentative="1">
      <w:start w:val="1"/>
      <w:numFmt w:val="decimal"/>
      <w:lvlText w:val="%7."/>
      <w:lvlJc w:val="left"/>
      <w:pPr>
        <w:ind w:left="5078" w:hanging="360"/>
      </w:pPr>
    </w:lvl>
    <w:lvl w:ilvl="7" w:tplc="2C0A0019" w:tentative="1">
      <w:start w:val="1"/>
      <w:numFmt w:val="lowerLetter"/>
      <w:lvlText w:val="%8."/>
      <w:lvlJc w:val="left"/>
      <w:pPr>
        <w:ind w:left="5798" w:hanging="360"/>
      </w:pPr>
    </w:lvl>
    <w:lvl w:ilvl="8" w:tplc="2C0A001B" w:tentative="1">
      <w:start w:val="1"/>
      <w:numFmt w:val="lowerRoman"/>
      <w:lvlText w:val="%9."/>
      <w:lvlJc w:val="right"/>
      <w:pPr>
        <w:ind w:left="6518" w:hanging="180"/>
      </w:pPr>
    </w:lvl>
  </w:abstractNum>
  <w:abstractNum w:abstractNumId="7" w15:restartNumberingAfterBreak="0">
    <w:nsid w:val="51113EA8"/>
    <w:multiLevelType w:val="hybridMultilevel"/>
    <w:tmpl w:val="CBE481F8"/>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8C70F36"/>
    <w:multiLevelType w:val="hybridMultilevel"/>
    <w:tmpl w:val="74C4F996"/>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5A262116"/>
    <w:multiLevelType w:val="hybridMultilevel"/>
    <w:tmpl w:val="F84AD20E"/>
    <w:lvl w:ilvl="0" w:tplc="2C0A0005">
      <w:start w:val="1"/>
      <w:numFmt w:val="bullet"/>
      <w:lvlText w:val=""/>
      <w:lvlJc w:val="left"/>
      <w:pPr>
        <w:ind w:left="758" w:hanging="360"/>
      </w:pPr>
      <w:rPr>
        <w:rFonts w:ascii="Wingdings" w:hAnsi="Wingdings" w:hint="default"/>
      </w:rPr>
    </w:lvl>
    <w:lvl w:ilvl="1" w:tplc="2C0A0003" w:tentative="1">
      <w:start w:val="1"/>
      <w:numFmt w:val="bullet"/>
      <w:lvlText w:val="o"/>
      <w:lvlJc w:val="left"/>
      <w:pPr>
        <w:ind w:left="1478" w:hanging="360"/>
      </w:pPr>
      <w:rPr>
        <w:rFonts w:ascii="Courier New" w:hAnsi="Courier New" w:cs="Courier New" w:hint="default"/>
      </w:rPr>
    </w:lvl>
    <w:lvl w:ilvl="2" w:tplc="2C0A0005" w:tentative="1">
      <w:start w:val="1"/>
      <w:numFmt w:val="bullet"/>
      <w:lvlText w:val=""/>
      <w:lvlJc w:val="left"/>
      <w:pPr>
        <w:ind w:left="2198" w:hanging="360"/>
      </w:pPr>
      <w:rPr>
        <w:rFonts w:ascii="Wingdings" w:hAnsi="Wingdings" w:hint="default"/>
      </w:rPr>
    </w:lvl>
    <w:lvl w:ilvl="3" w:tplc="2C0A0001" w:tentative="1">
      <w:start w:val="1"/>
      <w:numFmt w:val="bullet"/>
      <w:lvlText w:val=""/>
      <w:lvlJc w:val="left"/>
      <w:pPr>
        <w:ind w:left="2918" w:hanging="360"/>
      </w:pPr>
      <w:rPr>
        <w:rFonts w:ascii="Symbol" w:hAnsi="Symbol" w:hint="default"/>
      </w:rPr>
    </w:lvl>
    <w:lvl w:ilvl="4" w:tplc="2C0A0003" w:tentative="1">
      <w:start w:val="1"/>
      <w:numFmt w:val="bullet"/>
      <w:lvlText w:val="o"/>
      <w:lvlJc w:val="left"/>
      <w:pPr>
        <w:ind w:left="3638" w:hanging="360"/>
      </w:pPr>
      <w:rPr>
        <w:rFonts w:ascii="Courier New" w:hAnsi="Courier New" w:cs="Courier New" w:hint="default"/>
      </w:rPr>
    </w:lvl>
    <w:lvl w:ilvl="5" w:tplc="2C0A0005" w:tentative="1">
      <w:start w:val="1"/>
      <w:numFmt w:val="bullet"/>
      <w:lvlText w:val=""/>
      <w:lvlJc w:val="left"/>
      <w:pPr>
        <w:ind w:left="4358" w:hanging="360"/>
      </w:pPr>
      <w:rPr>
        <w:rFonts w:ascii="Wingdings" w:hAnsi="Wingdings" w:hint="default"/>
      </w:rPr>
    </w:lvl>
    <w:lvl w:ilvl="6" w:tplc="2C0A0001" w:tentative="1">
      <w:start w:val="1"/>
      <w:numFmt w:val="bullet"/>
      <w:lvlText w:val=""/>
      <w:lvlJc w:val="left"/>
      <w:pPr>
        <w:ind w:left="5078" w:hanging="360"/>
      </w:pPr>
      <w:rPr>
        <w:rFonts w:ascii="Symbol" w:hAnsi="Symbol" w:hint="default"/>
      </w:rPr>
    </w:lvl>
    <w:lvl w:ilvl="7" w:tplc="2C0A0003" w:tentative="1">
      <w:start w:val="1"/>
      <w:numFmt w:val="bullet"/>
      <w:lvlText w:val="o"/>
      <w:lvlJc w:val="left"/>
      <w:pPr>
        <w:ind w:left="5798" w:hanging="360"/>
      </w:pPr>
      <w:rPr>
        <w:rFonts w:ascii="Courier New" w:hAnsi="Courier New" w:cs="Courier New" w:hint="default"/>
      </w:rPr>
    </w:lvl>
    <w:lvl w:ilvl="8" w:tplc="2C0A0005" w:tentative="1">
      <w:start w:val="1"/>
      <w:numFmt w:val="bullet"/>
      <w:lvlText w:val=""/>
      <w:lvlJc w:val="left"/>
      <w:pPr>
        <w:ind w:left="6518" w:hanging="360"/>
      </w:pPr>
      <w:rPr>
        <w:rFonts w:ascii="Wingdings" w:hAnsi="Wingdings" w:hint="default"/>
      </w:rPr>
    </w:lvl>
  </w:abstractNum>
  <w:abstractNum w:abstractNumId="10" w15:restartNumberingAfterBreak="0">
    <w:nsid w:val="5C1303CF"/>
    <w:multiLevelType w:val="hybridMultilevel"/>
    <w:tmpl w:val="C2A85858"/>
    <w:lvl w:ilvl="0" w:tplc="2C0A0007">
      <w:start w:val="1"/>
      <w:numFmt w:val="bullet"/>
      <w:lvlText w:val=""/>
      <w:lvlPicBulletId w:val="0"/>
      <w:lvlJc w:val="left"/>
      <w:pPr>
        <w:ind w:left="758" w:hanging="360"/>
      </w:pPr>
      <w:rPr>
        <w:rFonts w:ascii="Symbol" w:hAnsi="Symbol" w:hint="default"/>
      </w:rPr>
    </w:lvl>
    <w:lvl w:ilvl="1" w:tplc="2C0A0003" w:tentative="1">
      <w:start w:val="1"/>
      <w:numFmt w:val="bullet"/>
      <w:lvlText w:val="o"/>
      <w:lvlJc w:val="left"/>
      <w:pPr>
        <w:ind w:left="1478" w:hanging="360"/>
      </w:pPr>
      <w:rPr>
        <w:rFonts w:ascii="Courier New" w:hAnsi="Courier New" w:cs="Courier New" w:hint="default"/>
      </w:rPr>
    </w:lvl>
    <w:lvl w:ilvl="2" w:tplc="2C0A0005" w:tentative="1">
      <w:start w:val="1"/>
      <w:numFmt w:val="bullet"/>
      <w:lvlText w:val=""/>
      <w:lvlJc w:val="left"/>
      <w:pPr>
        <w:ind w:left="2198" w:hanging="360"/>
      </w:pPr>
      <w:rPr>
        <w:rFonts w:ascii="Wingdings" w:hAnsi="Wingdings" w:hint="default"/>
      </w:rPr>
    </w:lvl>
    <w:lvl w:ilvl="3" w:tplc="2C0A0001" w:tentative="1">
      <w:start w:val="1"/>
      <w:numFmt w:val="bullet"/>
      <w:lvlText w:val=""/>
      <w:lvlJc w:val="left"/>
      <w:pPr>
        <w:ind w:left="2918" w:hanging="360"/>
      </w:pPr>
      <w:rPr>
        <w:rFonts w:ascii="Symbol" w:hAnsi="Symbol" w:hint="default"/>
      </w:rPr>
    </w:lvl>
    <w:lvl w:ilvl="4" w:tplc="2C0A0003" w:tentative="1">
      <w:start w:val="1"/>
      <w:numFmt w:val="bullet"/>
      <w:lvlText w:val="o"/>
      <w:lvlJc w:val="left"/>
      <w:pPr>
        <w:ind w:left="3638" w:hanging="360"/>
      </w:pPr>
      <w:rPr>
        <w:rFonts w:ascii="Courier New" w:hAnsi="Courier New" w:cs="Courier New" w:hint="default"/>
      </w:rPr>
    </w:lvl>
    <w:lvl w:ilvl="5" w:tplc="2C0A0005" w:tentative="1">
      <w:start w:val="1"/>
      <w:numFmt w:val="bullet"/>
      <w:lvlText w:val=""/>
      <w:lvlJc w:val="left"/>
      <w:pPr>
        <w:ind w:left="4358" w:hanging="360"/>
      </w:pPr>
      <w:rPr>
        <w:rFonts w:ascii="Wingdings" w:hAnsi="Wingdings" w:hint="default"/>
      </w:rPr>
    </w:lvl>
    <w:lvl w:ilvl="6" w:tplc="2C0A0001" w:tentative="1">
      <w:start w:val="1"/>
      <w:numFmt w:val="bullet"/>
      <w:lvlText w:val=""/>
      <w:lvlJc w:val="left"/>
      <w:pPr>
        <w:ind w:left="5078" w:hanging="360"/>
      </w:pPr>
      <w:rPr>
        <w:rFonts w:ascii="Symbol" w:hAnsi="Symbol" w:hint="default"/>
      </w:rPr>
    </w:lvl>
    <w:lvl w:ilvl="7" w:tplc="2C0A0003" w:tentative="1">
      <w:start w:val="1"/>
      <w:numFmt w:val="bullet"/>
      <w:lvlText w:val="o"/>
      <w:lvlJc w:val="left"/>
      <w:pPr>
        <w:ind w:left="5798" w:hanging="360"/>
      </w:pPr>
      <w:rPr>
        <w:rFonts w:ascii="Courier New" w:hAnsi="Courier New" w:cs="Courier New" w:hint="default"/>
      </w:rPr>
    </w:lvl>
    <w:lvl w:ilvl="8" w:tplc="2C0A0005" w:tentative="1">
      <w:start w:val="1"/>
      <w:numFmt w:val="bullet"/>
      <w:lvlText w:val=""/>
      <w:lvlJc w:val="left"/>
      <w:pPr>
        <w:ind w:left="6518" w:hanging="360"/>
      </w:pPr>
      <w:rPr>
        <w:rFonts w:ascii="Wingdings" w:hAnsi="Wingdings" w:hint="default"/>
      </w:rPr>
    </w:lvl>
  </w:abstractNum>
  <w:abstractNum w:abstractNumId="11" w15:restartNumberingAfterBreak="0">
    <w:nsid w:val="664A733D"/>
    <w:multiLevelType w:val="hybridMultilevel"/>
    <w:tmpl w:val="351E39AC"/>
    <w:lvl w:ilvl="0" w:tplc="C3B6A098">
      <w:start w:val="1"/>
      <w:numFmt w:val="decimal"/>
      <w:lvlText w:val="%1)"/>
      <w:lvlJc w:val="left"/>
      <w:pPr>
        <w:ind w:left="758" w:hanging="360"/>
      </w:pPr>
      <w:rPr>
        <w:i w:val="0"/>
      </w:rPr>
    </w:lvl>
    <w:lvl w:ilvl="1" w:tplc="2C0A0019" w:tentative="1">
      <w:start w:val="1"/>
      <w:numFmt w:val="lowerLetter"/>
      <w:lvlText w:val="%2."/>
      <w:lvlJc w:val="left"/>
      <w:pPr>
        <w:ind w:left="1478" w:hanging="360"/>
      </w:pPr>
    </w:lvl>
    <w:lvl w:ilvl="2" w:tplc="2C0A001B" w:tentative="1">
      <w:start w:val="1"/>
      <w:numFmt w:val="lowerRoman"/>
      <w:lvlText w:val="%3."/>
      <w:lvlJc w:val="right"/>
      <w:pPr>
        <w:ind w:left="2198" w:hanging="180"/>
      </w:pPr>
    </w:lvl>
    <w:lvl w:ilvl="3" w:tplc="2C0A000F" w:tentative="1">
      <w:start w:val="1"/>
      <w:numFmt w:val="decimal"/>
      <w:lvlText w:val="%4."/>
      <w:lvlJc w:val="left"/>
      <w:pPr>
        <w:ind w:left="2918" w:hanging="360"/>
      </w:pPr>
    </w:lvl>
    <w:lvl w:ilvl="4" w:tplc="2C0A0019" w:tentative="1">
      <w:start w:val="1"/>
      <w:numFmt w:val="lowerLetter"/>
      <w:lvlText w:val="%5."/>
      <w:lvlJc w:val="left"/>
      <w:pPr>
        <w:ind w:left="3638" w:hanging="360"/>
      </w:pPr>
    </w:lvl>
    <w:lvl w:ilvl="5" w:tplc="2C0A001B" w:tentative="1">
      <w:start w:val="1"/>
      <w:numFmt w:val="lowerRoman"/>
      <w:lvlText w:val="%6."/>
      <w:lvlJc w:val="right"/>
      <w:pPr>
        <w:ind w:left="4358" w:hanging="180"/>
      </w:pPr>
    </w:lvl>
    <w:lvl w:ilvl="6" w:tplc="2C0A000F" w:tentative="1">
      <w:start w:val="1"/>
      <w:numFmt w:val="decimal"/>
      <w:lvlText w:val="%7."/>
      <w:lvlJc w:val="left"/>
      <w:pPr>
        <w:ind w:left="5078" w:hanging="360"/>
      </w:pPr>
    </w:lvl>
    <w:lvl w:ilvl="7" w:tplc="2C0A0019" w:tentative="1">
      <w:start w:val="1"/>
      <w:numFmt w:val="lowerLetter"/>
      <w:lvlText w:val="%8."/>
      <w:lvlJc w:val="left"/>
      <w:pPr>
        <w:ind w:left="5798" w:hanging="360"/>
      </w:pPr>
    </w:lvl>
    <w:lvl w:ilvl="8" w:tplc="2C0A001B" w:tentative="1">
      <w:start w:val="1"/>
      <w:numFmt w:val="lowerRoman"/>
      <w:lvlText w:val="%9."/>
      <w:lvlJc w:val="right"/>
      <w:pPr>
        <w:ind w:left="6518" w:hanging="180"/>
      </w:pPr>
    </w:lvl>
  </w:abstractNum>
  <w:abstractNum w:abstractNumId="12" w15:restartNumberingAfterBreak="0">
    <w:nsid w:val="73293962"/>
    <w:multiLevelType w:val="hybridMultilevel"/>
    <w:tmpl w:val="6158EE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3"/>
  </w:num>
  <w:num w:numId="4">
    <w:abstractNumId w:val="0"/>
  </w:num>
  <w:num w:numId="5">
    <w:abstractNumId w:val="8"/>
  </w:num>
  <w:num w:numId="6">
    <w:abstractNumId w:val="5"/>
  </w:num>
  <w:num w:numId="7">
    <w:abstractNumId w:val="9"/>
  </w:num>
  <w:num w:numId="8">
    <w:abstractNumId w:val="10"/>
  </w:num>
  <w:num w:numId="9">
    <w:abstractNumId w:val="1"/>
  </w:num>
  <w:num w:numId="10">
    <w:abstractNumId w:val="7"/>
  </w:num>
  <w:num w:numId="11">
    <w:abstractNumId w:val="6"/>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A43"/>
    <w:rsid w:val="00004D63"/>
    <w:rsid w:val="000C723E"/>
    <w:rsid w:val="000D6458"/>
    <w:rsid w:val="000E6C29"/>
    <w:rsid w:val="00140923"/>
    <w:rsid w:val="0014744A"/>
    <w:rsid w:val="001478B4"/>
    <w:rsid w:val="001A5D66"/>
    <w:rsid w:val="001C0CDE"/>
    <w:rsid w:val="001D5166"/>
    <w:rsid w:val="001D7ACB"/>
    <w:rsid w:val="002679CB"/>
    <w:rsid w:val="002C5119"/>
    <w:rsid w:val="00331E0D"/>
    <w:rsid w:val="0034375F"/>
    <w:rsid w:val="00405DB9"/>
    <w:rsid w:val="00442C8D"/>
    <w:rsid w:val="00543F7A"/>
    <w:rsid w:val="006173DB"/>
    <w:rsid w:val="006E41C9"/>
    <w:rsid w:val="0071518D"/>
    <w:rsid w:val="00736E11"/>
    <w:rsid w:val="00766E71"/>
    <w:rsid w:val="00781F2C"/>
    <w:rsid w:val="00793336"/>
    <w:rsid w:val="007955F4"/>
    <w:rsid w:val="007C4C1E"/>
    <w:rsid w:val="007E300B"/>
    <w:rsid w:val="008051FA"/>
    <w:rsid w:val="00810A43"/>
    <w:rsid w:val="00871225"/>
    <w:rsid w:val="0088189B"/>
    <w:rsid w:val="008B1467"/>
    <w:rsid w:val="008B6DD0"/>
    <w:rsid w:val="00916637"/>
    <w:rsid w:val="0094012F"/>
    <w:rsid w:val="0096105E"/>
    <w:rsid w:val="00961A1D"/>
    <w:rsid w:val="00962C5F"/>
    <w:rsid w:val="009957C0"/>
    <w:rsid w:val="00A16F45"/>
    <w:rsid w:val="00B44818"/>
    <w:rsid w:val="00BC15A0"/>
    <w:rsid w:val="00C37ADC"/>
    <w:rsid w:val="00C775EA"/>
    <w:rsid w:val="00D313A7"/>
    <w:rsid w:val="00D91984"/>
    <w:rsid w:val="00DB6D08"/>
    <w:rsid w:val="00E513C5"/>
    <w:rsid w:val="00E862C9"/>
    <w:rsid w:val="00F85B53"/>
    <w:rsid w:val="00FC49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6E5BF9"/>
  <w15:docId w15:val="{B9E8CD07-3587-4207-8BB7-4CF9A44D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01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uiPriority w:val="9"/>
    <w:semiHidden/>
    <w:unhideWhenUsed/>
    <w:qFormat/>
    <w:rsid w:val="00A16F4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0A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0A43"/>
  </w:style>
  <w:style w:type="paragraph" w:styleId="Piedepgina">
    <w:name w:val="footer"/>
    <w:basedOn w:val="Normal"/>
    <w:link w:val="PiedepginaCar"/>
    <w:uiPriority w:val="99"/>
    <w:unhideWhenUsed/>
    <w:rsid w:val="00810A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0A43"/>
  </w:style>
  <w:style w:type="paragraph" w:styleId="Textodeglobo">
    <w:name w:val="Balloon Text"/>
    <w:basedOn w:val="Normal"/>
    <w:link w:val="TextodegloboCar"/>
    <w:uiPriority w:val="99"/>
    <w:semiHidden/>
    <w:unhideWhenUsed/>
    <w:rsid w:val="00810A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0A43"/>
    <w:rPr>
      <w:rFonts w:ascii="Tahoma" w:hAnsi="Tahoma" w:cs="Tahoma"/>
      <w:sz w:val="16"/>
      <w:szCs w:val="16"/>
    </w:rPr>
  </w:style>
  <w:style w:type="paragraph" w:styleId="Prrafodelista">
    <w:name w:val="List Paragraph"/>
    <w:basedOn w:val="Normal"/>
    <w:uiPriority w:val="34"/>
    <w:qFormat/>
    <w:rsid w:val="00810A43"/>
    <w:pPr>
      <w:ind w:left="720"/>
      <w:contextualSpacing/>
    </w:pPr>
  </w:style>
  <w:style w:type="paragraph" w:styleId="Sinespaciado">
    <w:name w:val="No Spacing"/>
    <w:uiPriority w:val="1"/>
    <w:qFormat/>
    <w:rsid w:val="00331E0D"/>
    <w:pPr>
      <w:spacing w:after="0" w:line="240" w:lineRule="auto"/>
    </w:pPr>
  </w:style>
  <w:style w:type="character" w:customStyle="1" w:styleId="Ttulo1Car">
    <w:name w:val="Título 1 Car"/>
    <w:basedOn w:val="Fuentedeprrafopredeter"/>
    <w:link w:val="Ttulo1"/>
    <w:uiPriority w:val="9"/>
    <w:rsid w:val="0094012F"/>
    <w:rPr>
      <w:rFonts w:asciiTheme="majorHAnsi" w:eastAsiaTheme="majorEastAsia" w:hAnsiTheme="majorHAnsi" w:cstheme="majorBidi"/>
      <w:b/>
      <w:bCs/>
      <w:color w:val="365F91" w:themeColor="accent1" w:themeShade="BF"/>
      <w:sz w:val="28"/>
      <w:szCs w:val="28"/>
    </w:rPr>
  </w:style>
  <w:style w:type="character" w:customStyle="1" w:styleId="Ttulo5Car">
    <w:name w:val="Título 5 Car"/>
    <w:basedOn w:val="Fuentedeprrafopredeter"/>
    <w:link w:val="Ttulo5"/>
    <w:uiPriority w:val="9"/>
    <w:semiHidden/>
    <w:rsid w:val="00A16F45"/>
    <w:rPr>
      <w:rFonts w:asciiTheme="majorHAnsi" w:eastAsiaTheme="majorEastAsia" w:hAnsiTheme="majorHAnsi" w:cstheme="majorBidi"/>
      <w:color w:val="365F91" w:themeColor="accent1" w:themeShade="BF"/>
    </w:rPr>
  </w:style>
  <w:style w:type="character" w:styleId="Hipervnculo">
    <w:name w:val="Hyperlink"/>
    <w:basedOn w:val="Fuentedeprrafopredeter"/>
    <w:uiPriority w:val="99"/>
    <w:unhideWhenUsed/>
    <w:rsid w:val="00A16F45"/>
    <w:rPr>
      <w:color w:val="0000FF" w:themeColor="hyperlink"/>
      <w:u w:val="single"/>
    </w:rPr>
  </w:style>
  <w:style w:type="character" w:styleId="Mencinsinresolver">
    <w:name w:val="Unresolved Mention"/>
    <w:basedOn w:val="Fuentedeprrafopredeter"/>
    <w:uiPriority w:val="99"/>
    <w:semiHidden/>
    <w:unhideWhenUsed/>
    <w:rsid w:val="00A16F45"/>
    <w:rPr>
      <w:color w:val="605E5C"/>
      <w:shd w:val="clear" w:color="auto" w:fill="E1DFDD"/>
    </w:rPr>
  </w:style>
  <w:style w:type="character" w:styleId="Hipervnculovisitado">
    <w:name w:val="FollowedHyperlink"/>
    <w:basedOn w:val="Fuentedeprrafopredeter"/>
    <w:uiPriority w:val="99"/>
    <w:semiHidden/>
    <w:unhideWhenUsed/>
    <w:rsid w:val="00A16F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083262">
      <w:bodyDiv w:val="1"/>
      <w:marLeft w:val="0"/>
      <w:marRight w:val="0"/>
      <w:marTop w:val="0"/>
      <w:marBottom w:val="0"/>
      <w:divBdr>
        <w:top w:val="none" w:sz="0" w:space="0" w:color="auto"/>
        <w:left w:val="none" w:sz="0" w:space="0" w:color="auto"/>
        <w:bottom w:val="none" w:sz="0" w:space="0" w:color="auto"/>
        <w:right w:val="none" w:sz="0" w:space="0" w:color="auto"/>
      </w:divBdr>
      <w:divsChild>
        <w:div w:id="394284225">
          <w:marLeft w:val="-2670"/>
          <w:marRight w:val="240"/>
          <w:marTop w:val="180"/>
          <w:marBottom w:val="30"/>
          <w:divBdr>
            <w:top w:val="none" w:sz="0" w:space="0" w:color="auto"/>
            <w:left w:val="none" w:sz="0" w:space="0" w:color="auto"/>
            <w:bottom w:val="none" w:sz="0" w:space="0" w:color="auto"/>
            <w:right w:val="none" w:sz="0" w:space="0" w:color="auto"/>
          </w:divBdr>
          <w:divsChild>
            <w:div w:id="11231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gina12.com.ar/260783-la-pandemia-de-los-agrotoxicos"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8CEA65-A952-4DFF-9F41-6FF18304E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998</Words>
  <Characters>5493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lionel</dc:creator>
  <cp:lastModifiedBy>Joaco Alonso</cp:lastModifiedBy>
  <cp:revision>2</cp:revision>
  <dcterms:created xsi:type="dcterms:W3CDTF">2020-09-23T16:24:00Z</dcterms:created>
  <dcterms:modified xsi:type="dcterms:W3CDTF">2020-09-23T16:24:00Z</dcterms:modified>
</cp:coreProperties>
</file>